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80" w:firstLineChars="700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建设项目预审流程图</w:t>
      </w:r>
    </w:p>
    <w:p>
      <w:pPr>
        <w:ind w:firstLine="3080" w:firstLineChars="700"/>
        <w:rPr>
          <w:rFonts w:hint="eastAsia"/>
          <w:sz w:val="44"/>
          <w:szCs w:val="44"/>
          <w:lang w:eastAsia="zh-CN"/>
        </w:rPr>
      </w:pPr>
    </w:p>
    <w:p>
      <w:pPr>
        <w:ind w:firstLine="1960" w:firstLineChars="700"/>
        <w:rPr>
          <w:rFonts w:hint="eastAsia"/>
          <w:sz w:val="28"/>
          <w:szCs w:val="28"/>
          <w:lang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1227455</wp:posOffset>
                </wp:positionH>
                <wp:positionV relativeFrom="paragraph">
                  <wp:posOffset>141605</wp:posOffset>
                </wp:positionV>
                <wp:extent cx="3905250" cy="648335"/>
                <wp:effectExtent l="6350" t="6350" r="12700" b="12065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3255" y="1458595"/>
                          <a:ext cx="3905250" cy="64833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eastAsia="zh-CN"/>
                              </w:rPr>
                              <w:t>受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eastAsia="zh-CN"/>
                              </w:rPr>
                              <w:t>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6.65pt;margin-top:11.15pt;height:51.05pt;width:307.5pt;z-index:251658240;v-text-anchor:middle;mso-width-relative:page;mso-height-relative:page;" fillcolor="#FFFFFF [3201]" filled="t" stroked="t" coordsize="21600,21600" o:gfxdata="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QaK//XAAAACgEAAA8AAAAAAAAAAQAg&#10;AAAAIgAAAGRycy9kb3ducmV2LnhtbFBLAQIUABQAAAAIAIdO4kCWm0WhgQIAANQEAAAOAAAAAAAA&#10;AAEAIAAAACY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eastAsia="zh-CN"/>
                        </w:rPr>
                        <w:t>受</w:t>
                      </w:r>
                      <w:r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eastAsia="zh-CN"/>
                        </w:rPr>
                        <w:t>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1960" w:firstLineChars="700"/>
        <w:rPr>
          <w:rFonts w:hint="eastAsia"/>
          <w:sz w:val="28"/>
          <w:szCs w:val="28"/>
          <w:lang w:eastAsia="zh-CN"/>
        </w:rPr>
      </w:pPr>
    </w:p>
    <w:p>
      <w:pPr>
        <w:ind w:firstLine="1960" w:firstLineChars="700"/>
        <w:rPr>
          <w:rFonts w:hint="default" w:asciiTheme="minorHAnsi" w:hAnsiTheme="minorHAnsi" w:cstheme="minorHAnsi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</w:t>
      </w:r>
      <w:r>
        <w:rPr>
          <w:rFonts w:hint="default" w:ascii="Arial" w:hAnsi="Arial" w:cs="Arial"/>
          <w:sz w:val="28"/>
          <w:szCs w:val="28"/>
          <w:lang w:val="en-US" w:eastAsia="zh-CN"/>
        </w:rPr>
        <w:t>↓</w:t>
      </w:r>
    </w:p>
    <w:p>
      <w:pPr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6985</wp:posOffset>
                </wp:positionV>
                <wp:extent cx="3782060" cy="590550"/>
                <wp:effectExtent l="6350" t="6350" r="21590" b="12700"/>
                <wp:wrapNone/>
                <wp:docPr id="2" name="流程图: 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22780" y="2601595"/>
                          <a:ext cx="3782060" cy="5905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  <w:lang w:val="en-US" w:eastAsia="zh-CN"/>
                              </w:rPr>
                              <w:t xml:space="preserve">              内业审查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1.15pt;margin-top:0.55pt;height:46.5pt;width:297.8pt;z-index:251659264;v-text-anchor:middle;mso-width-relative:page;mso-height-relative:page;" fillcolor="#FFFFFF [3201]" filled="t" stroked="t" coordsize="21600,21600" o:gfxdata="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18AE3XAAAACAEAAA8AAAAAAAAAAQAg&#10;AAAAIgAAAGRycy9kb3ducmV2LnhtbFBLAQIUABQAAAAIAIdO4kDjdUO8gQIAANQEAAAOAAAAAAAA&#10;AAEAIAAAACYBAABkcnMvZTJvRG9jLnhtbFBLBQYAAAAABgAGAFkBAAAZ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32"/>
                          <w:szCs w:val="32"/>
                          <w:lang w:val="en-US" w:eastAsia="zh-CN"/>
                        </w:rPr>
                        <w:t xml:space="preserve">              内业审查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default" w:asciiTheme="minorHAnsi" w:hAnsiTheme="minorHAnsi" w:cstheme="minorHAnsi"/>
          <w:kern w:val="2"/>
          <w:sz w:val="28"/>
          <w:szCs w:val="24"/>
          <w:lang w:val="en-US" w:eastAsia="zh-CN" w:bidi="ar-SA"/>
        </w:rPr>
      </w:pPr>
    </w:p>
    <w:p>
      <w:pPr>
        <w:jc w:val="left"/>
        <w:rPr>
          <w:rFonts w:hint="eastAsia" w:cstheme="minorHAnsi"/>
          <w:kern w:val="2"/>
          <w:sz w:val="28"/>
          <w:szCs w:val="24"/>
          <w:lang w:val="en-US" w:eastAsia="zh-CN" w:bidi="ar-SA"/>
        </w:rPr>
      </w:pPr>
      <w:r>
        <w:rPr>
          <w:rFonts w:hint="eastAsia" w:cstheme="minorHAnsi"/>
          <w:kern w:val="2"/>
          <w:sz w:val="28"/>
          <w:szCs w:val="24"/>
          <w:lang w:val="en-US" w:eastAsia="zh-CN" w:bidi="ar-SA"/>
        </w:rPr>
        <w:t xml:space="preserve">                  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  <w:r>
        <w:rPr>
          <w:rFonts w:hint="eastAsia" w:cstheme="minorHAnsi"/>
          <w:kern w:val="2"/>
          <w:sz w:val="28"/>
          <w:szCs w:val="24"/>
          <w:lang w:val="en-US" w:eastAsia="zh-CN" w:bidi="ar-SA"/>
        </w:rPr>
        <w:t xml:space="preserve">                     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</w:p>
    <w:p>
      <w:pPr>
        <w:jc w:val="left"/>
        <w:rPr>
          <w:rFonts w:hint="eastAsia" w:cstheme="minorHAnsi"/>
          <w:kern w:val="2"/>
          <w:sz w:val="28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2807970</wp:posOffset>
                </wp:positionH>
                <wp:positionV relativeFrom="paragraph">
                  <wp:posOffset>133350</wp:posOffset>
                </wp:positionV>
                <wp:extent cx="2430145" cy="646430"/>
                <wp:effectExtent l="6350" t="6350" r="20955" b="1397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37305" y="3792220"/>
                          <a:ext cx="2430145" cy="6464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符合国家产业、供地政策，直接受理，并一次性告知所提交资料。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21.1pt;margin-top:10.5pt;height:50.9pt;width:191.35pt;z-index:251661312;v-text-anchor:middle;mso-width-relative:page;mso-height-relative:page;" fillcolor="#FFFFFF [3201]" filled="t" stroked="t" coordsize="21600,21600" o:gfxdata="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FiPvPYAAAACgEAAA8AAAAAAAAA&#10;AQAgAAAAIgAAAGRycy9kb3ducmV2LnhtbFBLAQIUABQAAAAIAIdO4kAV4jB+gwIAANQEAAAOAAAA&#10;AAAAAAEAIAAAACc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符合国家产业、供地政策，直接受理，并一次性告知所提交资料。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</wp:posOffset>
                </wp:positionH>
                <wp:positionV relativeFrom="paragraph">
                  <wp:posOffset>132080</wp:posOffset>
                </wp:positionV>
                <wp:extent cx="2067560" cy="647700"/>
                <wp:effectExtent l="6350" t="6350" r="21590" b="12700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8330" y="3763645"/>
                          <a:ext cx="2067560" cy="647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  <w:lang w:eastAsia="zh-CN"/>
                              </w:rPr>
                              <w:t>不符合国家产业、供地政策，一次性告知原因，并退件</w:t>
                            </w:r>
                            <w:r>
                              <w:rPr>
                                <w:rFonts w:hint="eastAsia" w:ascii="仿宋" w:hAnsi="仿宋" w:eastAsia="仿宋" w:cs="仿宋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.6pt;margin-top:10.4pt;height:51pt;width:162.8pt;z-index:251660288;v-text-anchor:middle;mso-width-relative:page;mso-height-relative:page;" fillcolor="#FFFFFF [3201]" filled="t" stroked="t" coordsize="21600,21600" o:gfxdata="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c4+f4tYAAAAJAQAADwAAAAAAAAABACAA&#10;AAAiAAAAZHJzL2Rvd25yZXYueG1sUEsBAhQAFAAAAAgAh07iQA1Eg8GBAgAA0wQAAA4AAAAAAAAA&#10;AQAgAAAAJQEAAGRycy9lMm9Eb2MueG1sUEsFBgAAAAAGAAYAWQEAABg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  <w:lang w:eastAsia="zh-CN"/>
                        </w:rPr>
                        <w:t>不符合国家产业、供地政策，一次性告知原因，并退件</w:t>
                      </w:r>
                      <w:r>
                        <w:rPr>
                          <w:rFonts w:hint="eastAsia" w:ascii="仿宋" w:hAnsi="仿宋" w:eastAsia="仿宋" w:cs="仿宋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cstheme="minorHAnsi"/>
          <w:kern w:val="2"/>
          <w:sz w:val="28"/>
          <w:szCs w:val="24"/>
          <w:lang w:val="en-US" w:eastAsia="zh-CN" w:bidi="ar-SA"/>
        </w:rPr>
      </w:pPr>
    </w:p>
    <w:p>
      <w:pPr>
        <w:ind w:firstLine="5880" w:firstLineChars="2100"/>
        <w:jc w:val="left"/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334010</wp:posOffset>
                </wp:positionV>
                <wp:extent cx="3284855" cy="571500"/>
                <wp:effectExtent l="6350" t="6350" r="23495" b="12700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56130" y="4811395"/>
                          <a:ext cx="3284855" cy="5715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外业实地踏查项目选址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9.2pt;margin-top:26.3pt;height:45pt;width:258.65pt;z-index:251662336;v-text-anchor:middle;mso-width-relative:page;mso-height-relative:page;" fillcolor="#FFFFFF [3201]" filled="t" stroked="t" coordsize="21600,21600" o:gfxdata="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8jMpB9gAAAAKAQAADwAAAAAAAAAB&#10;ACAAAAAiAAAAZHJzL2Rvd25yZXYueG1sUEsBAhQAFAAAAAgAh07iQPGwi3+CAgAA1AQAAA4AAAAA&#10;AAAAAQAgAAAAJwEAAGRycy9lMm9Eb2MueG1sUEsFBgAAAAAGAAYAWQEAABs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外业实地踏查项目选址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HAnsi"/>
          <w:kern w:val="2"/>
          <w:sz w:val="28"/>
          <w:szCs w:val="24"/>
          <w:lang w:val="en-US" w:eastAsia="zh-CN" w:bidi="ar-SA"/>
        </w:rPr>
        <w:t xml:space="preserve">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</w:p>
    <w:p>
      <w:pPr>
        <w:ind w:firstLine="7000" w:firstLineChars="2500"/>
        <w:jc w:val="left"/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</w:pPr>
    </w:p>
    <w:p>
      <w:pPr>
        <w:jc w:val="left"/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</w:pPr>
      <w:r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  <w:t xml:space="preserve">                       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  <w:r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  <w:t xml:space="preserve">                     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</w:p>
    <w:p>
      <w:pPr>
        <w:jc w:val="left"/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342900</wp:posOffset>
                </wp:positionV>
                <wp:extent cx="2429510" cy="760730"/>
                <wp:effectExtent l="6350" t="6350" r="21590" b="13970"/>
                <wp:wrapNone/>
                <wp:docPr id="7" name="流程图: 过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99230" y="5649595"/>
                          <a:ext cx="2429510" cy="7607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符合规划的并且提供资料齐全，出具建设用地规划审查意见函、用地预审报告。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62.4pt;margin-top:27pt;height:59.9pt;width:191.3pt;z-index:251664384;v-text-anchor:middle;mso-width-relative:page;mso-height-relative:page;" fillcolor="#FFFFFF [3201]" filled="t" stroked="t" coordsize="21600,21600" o:gfxdata="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vvosPYAAAACgEAAA8AAAAAAAAA&#10;AQAgAAAAIgAAAGRycy9kb3ducmV2LnhtbFBLAQIUABQAAAAIAIdO4kBIK4umgwIAANQEAAAOAAAA&#10;AAAAAAEAIAAAACc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符合规划的并且提供资料齐全，出具建设用地规划审查意见函、用地预审报告。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826770</wp:posOffset>
                </wp:positionH>
                <wp:positionV relativeFrom="paragraph">
                  <wp:posOffset>342265</wp:posOffset>
                </wp:positionV>
                <wp:extent cx="2239010" cy="780415"/>
                <wp:effectExtent l="6350" t="6350" r="21590" b="13335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9755" y="5601970"/>
                          <a:ext cx="2239010" cy="7804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不符合土地利用总体规划的，告知原因，并退件。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65.1pt;margin-top:26.95pt;height:61.45pt;width:176.3pt;z-index:251663360;v-text-anchor:middle;mso-width-relative:page;mso-height-relative:page;" fillcolor="#FFFFFF [3201]" filled="t" stroked="t" coordsize="21600,21600" o:gfxdata="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852oadgAAAAKAQAADwAAAAAAAAABACAA&#10;AAAiAAAAZHJzL2Rvd25yZXYueG1sUEsBAhQAFAAAAAgAh07iQK7QUS9/AgAA0wQAAA4AAAAAAAAA&#10;AQAgAAAAJwEAAGRycy9lMm9Eb2MueG1sUEsFBgAAAAAGAAYAWQEAABg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不符合土地利用总体规划的，告知原因，并退件。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</w:pPr>
    </w:p>
    <w:p>
      <w:pPr>
        <w:ind w:firstLine="7000" w:firstLineChars="2500"/>
        <w:jc w:val="left"/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</w:pPr>
      <w:r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  <w:t xml:space="preserve">  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</w:p>
    <w:p>
      <w:pPr>
        <w:ind w:firstLine="7000" w:firstLineChars="2500"/>
        <w:jc w:val="left"/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562610</wp:posOffset>
                </wp:positionV>
                <wp:extent cx="2239645" cy="743585"/>
                <wp:effectExtent l="6350" t="6350" r="20955" b="1206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37330" y="6916420"/>
                          <a:ext cx="2239645" cy="74358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自受理20个工作日内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完成建设项目用地预审工作，并移交耕保科。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78.1pt;margin-top:44.3pt;height:58.55pt;width:176.35pt;z-index:251665408;v-text-anchor:middle;mso-width-relative:page;mso-height-relative:page;" fillcolor="#FFFFFF [3201]" filled="t" stroked="t" coordsize="21600,21600" o:gfxdata="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gL4jBdkAAAALAQAADwAAAAAA&#10;AAABACAAAAAiAAAAZHJzL2Rvd25yZXYueG1sUEsBAhQAFAAAAAgAh07iQLBU7zKEAgAA1AQAAA4A&#10;AAAAAAAAAQAgAAAAKAEAAGRycy9lMm9Eb2MueG1sUEsFBgAAAAAGAAYAWQEAAB4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自受理20个工作日内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完成建设项目用地预审工作，并移交耕保科。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kern w:val="2"/>
          <w:sz w:val="28"/>
          <w:szCs w:val="24"/>
          <w:lang w:val="en-US" w:eastAsia="zh-CN" w:bidi="ar-SA"/>
        </w:rPr>
        <w:t xml:space="preserve">  </w:t>
      </w:r>
      <w:r>
        <w:rPr>
          <w:rFonts w:hint="default" w:ascii="Arial" w:hAnsi="Arial" w:cs="Arial"/>
          <w:kern w:val="2"/>
          <w:sz w:val="28"/>
          <w:szCs w:val="24"/>
          <w:lang w:val="en-US" w:eastAsia="zh-CN" w:bidi="ar-SA"/>
        </w:rPr>
        <w:t>↓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B7F50"/>
    <w:rsid w:val="4BEE0BD1"/>
    <w:rsid w:val="58BB7F50"/>
    <w:rsid w:val="7D3D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2017-12-12T00:35:00Z</dcterms:created>
  <dc:creator>Administrator</dc:creator>
  <cp:lastModifiedBy>Administrator</cp:lastModifiedBy>
  <dcterms:modified xsi:type="dcterms:W3CDTF">2017-12-12T04:57:14Z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