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rPr>
      </w:pPr>
      <w:r>
        <w:rPr>
          <w:rFonts w:hint="eastAsia" w:ascii="宋体" w:hAnsi="宋体" w:eastAsia="宋体" w:cs="宋体"/>
        </w:rPr>
        <w:t>关于</w:t>
      </w:r>
      <w:r>
        <w:rPr>
          <w:rFonts w:hint="eastAsia" w:ascii="宋体" w:hAnsi="宋体" w:eastAsia="宋体" w:cs="宋体"/>
          <w:lang w:eastAsia="zh-CN"/>
        </w:rPr>
        <w:t>征求《伊通满族自治县</w:t>
      </w:r>
      <w:r>
        <w:rPr>
          <w:rFonts w:hint="eastAsia" w:ascii="宋体" w:hAnsi="宋体" w:eastAsia="宋体" w:cs="宋体"/>
          <w:lang w:val="en-US" w:eastAsia="zh-CN"/>
        </w:rPr>
        <w:t>2020年住房保障实施方案》</w:t>
      </w:r>
      <w:r>
        <w:rPr>
          <w:rFonts w:hint="eastAsia" w:ascii="宋体" w:hAnsi="宋体" w:cs="宋体"/>
          <w:lang w:val="en-US" w:eastAsia="zh-CN"/>
        </w:rPr>
        <w:t>的</w:t>
      </w:r>
      <w:r>
        <w:rPr>
          <w:rFonts w:hint="eastAsia" w:ascii="宋体" w:hAnsi="宋体" w:eastAsia="宋体" w:cs="宋体"/>
          <w:lang w:val="en-US" w:eastAsia="zh-CN"/>
        </w:rPr>
        <w:t>意见</w:t>
      </w:r>
    </w:p>
    <w:p>
      <w:pPr>
        <w:spacing w:line="480" w:lineRule="auto"/>
        <w:ind w:firstLine="640" w:firstLineChars="200"/>
        <w:rPr>
          <w:rFonts w:hint="eastAsia" w:ascii="仿宋" w:hAnsi="仿宋" w:eastAsia="仿宋" w:cs="仿宋"/>
          <w:sz w:val="32"/>
          <w:lang w:val="en-US" w:eastAsia="zh-CN"/>
        </w:rPr>
      </w:pPr>
      <w:r>
        <w:rPr>
          <w:rFonts w:hint="eastAsia" w:ascii="仿宋" w:hAnsi="仿宋" w:eastAsia="仿宋" w:cs="仿宋"/>
          <w:sz w:val="32"/>
          <w:szCs w:val="32"/>
          <w:lang w:val="en-US" w:eastAsia="zh-CN"/>
        </w:rPr>
        <w:t>根据《吉林省城镇低收入住房困难家庭廉租住房保障办法》（2009年3月18日省政府第2014号令）、《公共租赁住房管理办法》（2012年5月28日住房和城乡建设部令第11号）及《吉林省公共租赁住房管理暂行办法》（吉政发[2011]18号）中相关规定，根据我县实际情况制定了《伊通满族自治县2020年住房保障实施方案》，现将《</w:t>
      </w:r>
      <w:r>
        <w:rPr>
          <w:rFonts w:hint="eastAsia" w:ascii="仿宋" w:hAnsi="仿宋" w:eastAsia="仿宋" w:cs="仿宋"/>
          <w:sz w:val="32"/>
          <w:szCs w:val="32"/>
          <w:lang w:eastAsia="zh-CN"/>
        </w:rPr>
        <w:t>伊通满族自治县</w:t>
      </w:r>
      <w:r>
        <w:rPr>
          <w:rFonts w:hint="eastAsia" w:ascii="仿宋" w:hAnsi="仿宋" w:eastAsia="仿宋" w:cs="仿宋"/>
          <w:sz w:val="32"/>
          <w:szCs w:val="32"/>
          <w:lang w:val="en-US" w:eastAsia="zh-CN"/>
        </w:rPr>
        <w:t>2020年住房保障实施方案》（征求意见稿）</w:t>
      </w:r>
      <w:r>
        <w:rPr>
          <w:rFonts w:hint="eastAsia" w:ascii="仿宋" w:hAnsi="仿宋" w:eastAsia="仿宋" w:cs="仿宋"/>
          <w:sz w:val="32"/>
          <w:szCs w:val="32"/>
        </w:rPr>
        <w:t>向社会各界广泛征求意见建议，如有意见和建议可于2020年7月</w:t>
      </w:r>
      <w:r>
        <w:rPr>
          <w:rFonts w:hint="eastAsia" w:ascii="仿宋" w:hAnsi="仿宋" w:eastAsia="仿宋" w:cs="仿宋"/>
          <w:sz w:val="32"/>
          <w:szCs w:val="32"/>
          <w:lang w:val="en-US" w:eastAsia="zh-CN"/>
        </w:rPr>
        <w:t>20</w:t>
      </w:r>
      <w:r>
        <w:rPr>
          <w:rFonts w:hint="eastAsia" w:ascii="仿宋" w:hAnsi="仿宋" w:eastAsia="仿宋" w:cs="仿宋"/>
          <w:sz w:val="32"/>
          <w:szCs w:val="32"/>
        </w:rPr>
        <w:t>日前反馈至县住房和城乡建设局</w:t>
      </w:r>
      <w:r>
        <w:rPr>
          <w:rFonts w:hint="eastAsia" w:ascii="仿宋" w:hAnsi="仿宋" w:eastAsia="仿宋" w:cs="仿宋"/>
          <w:sz w:val="32"/>
          <w:szCs w:val="32"/>
          <w:lang w:val="en-US" w:eastAsia="zh-CN"/>
        </w:rPr>
        <w:t>保障性住房管理中心</w:t>
      </w:r>
      <w:r>
        <w:rPr>
          <w:rFonts w:hint="eastAsia" w:ascii="仿宋" w:hAnsi="仿宋" w:eastAsia="仿宋" w:cs="仿宋"/>
          <w:sz w:val="32"/>
          <w:szCs w:val="32"/>
          <w:lang w:eastAsia="zh-CN"/>
        </w:rPr>
        <w:t>，</w:t>
      </w:r>
      <w:r>
        <w:rPr>
          <w:rFonts w:hint="eastAsia" w:ascii="仿宋" w:hAnsi="仿宋" w:eastAsia="仿宋" w:cs="仿宋"/>
          <w:sz w:val="32"/>
          <w:szCs w:val="32"/>
        </w:rPr>
        <w:t>逾期不反馈视为无意见。</w:t>
      </w:r>
    </w:p>
    <w:p>
      <w:pPr>
        <w:spacing w:line="480" w:lineRule="auto"/>
        <w:ind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特此致函。</w:t>
      </w:r>
    </w:p>
    <w:p>
      <w:pPr>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伊通满族自治县保障性住房管理中心</w:t>
      </w: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2020年6月15</w:t>
      </w:r>
      <w:bookmarkStart w:id="0" w:name="_GoBack"/>
      <w:bookmarkEnd w:id="0"/>
      <w:r>
        <w:rPr>
          <w:rFonts w:hint="eastAsia" w:ascii="仿宋" w:hAnsi="仿宋" w:eastAsia="仿宋" w:cs="仿宋"/>
          <w:sz w:val="32"/>
          <w:szCs w:val="32"/>
          <w:lang w:val="en-US" w:eastAsia="zh-CN"/>
        </w:rPr>
        <w:t>日</w:t>
      </w:r>
    </w:p>
    <w:p>
      <w:pPr>
        <w:ind w:firstLine="4160" w:firstLineChars="1300"/>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lang w:eastAsia="zh-CN"/>
        </w:rPr>
      </w:pPr>
      <w:r>
        <w:rPr>
          <w:rFonts w:hint="eastAsia" w:ascii="宋体" w:hAnsi="宋体"/>
        </w:rPr>
        <w:t>伊通满族自治县20</w:t>
      </w:r>
      <w:r>
        <w:rPr>
          <w:rFonts w:hint="eastAsia" w:ascii="宋体" w:hAnsi="宋体"/>
          <w:lang w:val="en-US" w:eastAsia="zh-CN"/>
        </w:rPr>
        <w:t>20</w:t>
      </w:r>
      <w:r>
        <w:rPr>
          <w:rFonts w:hint="eastAsia" w:ascii="宋体" w:hAnsi="宋体"/>
        </w:rPr>
        <w:t>年住房保障实施方案</w:t>
      </w:r>
      <w:r>
        <w:rPr>
          <w:rFonts w:hint="eastAsia" w:ascii="宋体" w:hAnsi="宋体"/>
          <w:lang w:eastAsia="zh-CN"/>
        </w:rPr>
        <w:t>（征求意见稿）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lang w:eastAsia="zh-CN"/>
        </w:rPr>
      </w:pP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按照省市住房保障工作要求和部署，为切实开展好20</w:t>
      </w:r>
      <w:r>
        <w:rPr>
          <w:rFonts w:hint="eastAsia" w:ascii="仿宋" w:hAnsi="仿宋" w:eastAsia="仿宋" w:cs="仿宋"/>
          <w:sz w:val="32"/>
          <w:szCs w:val="32"/>
          <w:lang w:val="en-US" w:eastAsia="zh-CN"/>
        </w:rPr>
        <w:t>20</w:t>
      </w:r>
      <w:r>
        <w:rPr>
          <w:rFonts w:hint="eastAsia" w:ascii="仿宋" w:hAnsi="仿宋" w:eastAsia="仿宋" w:cs="仿宋"/>
          <w:sz w:val="32"/>
          <w:szCs w:val="32"/>
        </w:rPr>
        <w:t>年度住房保障工作，确保住房补贴和</w:t>
      </w:r>
      <w:r>
        <w:rPr>
          <w:rFonts w:hint="eastAsia" w:ascii="仿宋" w:hAnsi="仿宋" w:eastAsia="仿宋" w:cs="仿宋"/>
          <w:sz w:val="32"/>
          <w:szCs w:val="32"/>
          <w:lang w:eastAsia="zh-CN"/>
        </w:rPr>
        <w:t>公租房分配</w:t>
      </w:r>
      <w:r>
        <w:rPr>
          <w:rFonts w:hint="eastAsia" w:ascii="仿宋" w:hAnsi="仿宋" w:eastAsia="仿宋" w:cs="仿宋"/>
          <w:sz w:val="32"/>
          <w:szCs w:val="32"/>
        </w:rPr>
        <w:t>工作顺利完成，根据《公共租赁住房管理办法》(11号令)、《吉林省公共租赁住房管理暂行办法》（吉政发〔2011〕）18号）、《吉林省安居办转发住房和城乡建设部办公厅关于加快公共租赁住房分配入住的通知》（吉</w:t>
      </w:r>
      <w:r>
        <w:rPr>
          <w:rFonts w:hint="eastAsia" w:ascii="仿宋" w:hAnsi="仿宋" w:eastAsia="仿宋" w:cs="仿宋"/>
          <w:sz w:val="32"/>
          <w:szCs w:val="32"/>
          <w:lang w:eastAsia="zh-CN"/>
        </w:rPr>
        <w:t>建保</w:t>
      </w:r>
      <w:r>
        <w:rPr>
          <w:rFonts w:hint="eastAsia" w:ascii="仿宋" w:hAnsi="仿宋" w:eastAsia="仿宋" w:cs="仿宋"/>
          <w:sz w:val="32"/>
          <w:szCs w:val="32"/>
        </w:rPr>
        <w:t>〔201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29</w:t>
      </w:r>
      <w:r>
        <w:rPr>
          <w:rFonts w:hint="eastAsia" w:ascii="仿宋" w:hAnsi="仿宋" w:eastAsia="仿宋" w:cs="仿宋"/>
          <w:sz w:val="32"/>
          <w:szCs w:val="32"/>
        </w:rPr>
        <w:t>号）、《吉林省城镇低收入住房困难家庭廉租住房保障办法》（省政府204号令）、《吉林省保障性住房实物配租与租赁补贴分配管理暂行办法》（吉政办发〔2012〕37号）、《伊通满族自治县解决城市低收入家庭住房困难实施意见》（伊政发〔2008〕30号）精神，为解决我县住房困难家庭的住房困难问题，确保20</w:t>
      </w:r>
      <w:r>
        <w:rPr>
          <w:rFonts w:hint="eastAsia" w:ascii="仿宋" w:hAnsi="仿宋" w:eastAsia="仿宋" w:cs="仿宋"/>
          <w:sz w:val="32"/>
          <w:szCs w:val="32"/>
          <w:lang w:val="en-US" w:eastAsia="zh-CN"/>
        </w:rPr>
        <w:t>20</w:t>
      </w:r>
      <w:r>
        <w:rPr>
          <w:rFonts w:hint="eastAsia" w:ascii="仿宋" w:hAnsi="仿宋" w:eastAsia="仿宋" w:cs="仿宋"/>
          <w:sz w:val="32"/>
          <w:szCs w:val="32"/>
        </w:rPr>
        <w:t>年度我县住房保障工作的顺利开展，结合我县实际，制定本方案。</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一、加强领导，成立伊通满族自治县住房保障领导小组，领导小组成员名单具体如下：</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eastAsia="zh-CN"/>
        </w:rPr>
        <w:t>叶永兴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县委副书记、县长</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副组长：李瑞兴        县政府副县长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  员：孙光辉        县纪委副书记、监委副主任</w:t>
      </w:r>
    </w:p>
    <w:p>
      <w:pPr>
        <w:spacing w:line="54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王瑞理        县政府办公室主任</w:t>
      </w:r>
    </w:p>
    <w:p>
      <w:pPr>
        <w:spacing w:line="540" w:lineRule="exact"/>
        <w:ind w:firstLine="1920" w:firstLineChars="600"/>
        <w:rPr>
          <w:rFonts w:hint="eastAsia" w:ascii="仿宋" w:hAnsi="仿宋" w:eastAsia="仿宋" w:cs="仿宋"/>
          <w:sz w:val="32"/>
          <w:szCs w:val="32"/>
        </w:rPr>
      </w:pPr>
      <w:r>
        <w:rPr>
          <w:rFonts w:hint="eastAsia" w:ascii="仿宋" w:hAnsi="仿宋" w:eastAsia="仿宋" w:cs="仿宋"/>
          <w:sz w:val="32"/>
          <w:szCs w:val="32"/>
          <w:lang w:eastAsia="zh-CN"/>
        </w:rPr>
        <w:t>王景天</w:t>
      </w:r>
      <w:r>
        <w:rPr>
          <w:rFonts w:hint="eastAsia" w:ascii="仿宋" w:hAnsi="仿宋" w:eastAsia="仿宋" w:cs="仿宋"/>
          <w:sz w:val="32"/>
          <w:szCs w:val="32"/>
        </w:rPr>
        <w:t xml:space="preserve">        县住房和城乡建设局局长</w:t>
      </w:r>
    </w:p>
    <w:p>
      <w:pPr>
        <w:spacing w:line="54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        李  刚        县民政局局长</w:t>
      </w:r>
    </w:p>
    <w:p>
      <w:pPr>
        <w:spacing w:line="54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李创业        县审计局局长</w:t>
      </w:r>
    </w:p>
    <w:p>
      <w:pPr>
        <w:spacing w:line="54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刘志杰        县发改局局长</w:t>
      </w:r>
    </w:p>
    <w:p>
      <w:pPr>
        <w:spacing w:line="54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高继锋        县</w:t>
      </w:r>
      <w:r>
        <w:rPr>
          <w:rFonts w:hint="eastAsia" w:ascii="仿宋" w:hAnsi="仿宋" w:eastAsia="仿宋" w:cs="仿宋"/>
          <w:sz w:val="32"/>
          <w:szCs w:val="32"/>
          <w:lang w:eastAsia="zh-CN"/>
        </w:rPr>
        <w:t>自然</w:t>
      </w:r>
      <w:r>
        <w:rPr>
          <w:rFonts w:hint="eastAsia" w:ascii="仿宋" w:hAnsi="仿宋" w:eastAsia="仿宋" w:cs="仿宋"/>
          <w:sz w:val="32"/>
          <w:szCs w:val="32"/>
        </w:rPr>
        <w:t>资源局局长</w:t>
      </w:r>
    </w:p>
    <w:p>
      <w:pPr>
        <w:spacing w:line="540" w:lineRule="exact"/>
        <w:ind w:firstLine="1920" w:firstLineChars="600"/>
        <w:rPr>
          <w:rFonts w:hint="eastAsia" w:ascii="仿宋" w:hAnsi="仿宋" w:eastAsia="仿宋" w:cs="仿宋"/>
          <w:sz w:val="32"/>
          <w:szCs w:val="32"/>
        </w:rPr>
      </w:pPr>
      <w:r>
        <w:rPr>
          <w:rFonts w:hint="eastAsia" w:ascii="仿宋" w:hAnsi="仿宋" w:eastAsia="仿宋" w:cs="仿宋"/>
          <w:sz w:val="32"/>
          <w:szCs w:val="32"/>
          <w:lang w:eastAsia="zh-CN"/>
        </w:rPr>
        <w:t>刘昕辉</w:t>
      </w:r>
      <w:r>
        <w:rPr>
          <w:rFonts w:hint="eastAsia" w:ascii="仿宋" w:hAnsi="仿宋" w:eastAsia="仿宋" w:cs="仿宋"/>
          <w:sz w:val="32"/>
          <w:szCs w:val="32"/>
        </w:rPr>
        <w:t xml:space="preserve">        县财政局</w:t>
      </w:r>
      <w:r>
        <w:rPr>
          <w:rFonts w:hint="eastAsia" w:ascii="仿宋" w:hAnsi="仿宋" w:eastAsia="仿宋" w:cs="仿宋"/>
          <w:sz w:val="32"/>
          <w:szCs w:val="32"/>
          <w:lang w:eastAsia="zh-CN"/>
        </w:rPr>
        <w:t>副</w:t>
      </w:r>
      <w:r>
        <w:rPr>
          <w:rFonts w:hint="eastAsia" w:ascii="仿宋" w:hAnsi="仿宋" w:eastAsia="仿宋" w:cs="仿宋"/>
          <w:sz w:val="32"/>
          <w:szCs w:val="32"/>
        </w:rPr>
        <w:t xml:space="preserve">局长         </w:t>
      </w:r>
    </w:p>
    <w:p>
      <w:pPr>
        <w:spacing w:line="54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徐  岩        永宁街道党工委书记</w:t>
      </w:r>
    </w:p>
    <w:p>
      <w:pPr>
        <w:spacing w:line="54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宋  巍        永盛街道党工委书记</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领导小组下设办公室，办公室设在县住建局。</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  任：</w:t>
      </w:r>
      <w:r>
        <w:rPr>
          <w:rFonts w:hint="eastAsia" w:ascii="仿宋" w:hAnsi="仿宋" w:eastAsia="仿宋" w:cs="仿宋"/>
          <w:sz w:val="32"/>
          <w:szCs w:val="32"/>
          <w:lang w:eastAsia="zh-CN"/>
        </w:rPr>
        <w:t>王景天</w:t>
      </w:r>
      <w:r>
        <w:rPr>
          <w:rFonts w:hint="eastAsia" w:ascii="仿宋" w:hAnsi="仿宋" w:eastAsia="仿宋" w:cs="仿宋"/>
          <w:sz w:val="32"/>
          <w:szCs w:val="32"/>
        </w:rPr>
        <w:t xml:space="preserve">        住房和城乡建设局局长 </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副主任：王  阳        住房和城乡建设局副局长</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县住房保障部门负责组织实施，各有关部门和街道办事处要成立发放住房补贴工作领导小组，主要领导要亲自抓落实，并指定专人负责相关工作。</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二、职责分工</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（一）县住建局负责住房保障家庭年度新报、复查工作的组织推进和指导服务，具体工作由县保障性住房管理中心实施。</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（二）县发改局负责公租房租金定价。</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（三）县街道、社区负责初审，将新报、复查合格的住房保障家庭在街道办事处（社区）张榜公示（7日），完成时限10月10日，并且负责所辖区内的农村低保、低收入家庭的房产信息核查。</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（四）县民政局10月31日前审核完成住房保障家庭收入认定工作并提出审查意见。</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（五）县自然资源局的不动产登记管理中心10月31日前审核完成住房保障家庭的住房情况并提出审查意见。</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县保障性住房管理中心在接到不动产管理中心及民政转来的审核结果后，12月1日前完成复核申请家庭是否符合住房保障条件。符合保障条件的经住房和城乡建设局审批，将审批合格的保障家庭公示（15日），公示无异议即可确定为本年度的住房保障家庭，12月30日前完成补贴资金的发放。</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（七）县财政局负责住房补贴专项资金的拨付。</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（八）纪检监察、审计部门要跟踪发放</w:t>
      </w:r>
      <w:r>
        <w:rPr>
          <w:rFonts w:hint="eastAsia" w:ascii="仿宋" w:hAnsi="仿宋" w:eastAsia="仿宋" w:cs="仿宋"/>
          <w:sz w:val="32"/>
          <w:szCs w:val="32"/>
          <w:lang w:eastAsia="zh-CN"/>
        </w:rPr>
        <w:t>住房</w:t>
      </w:r>
      <w:r>
        <w:rPr>
          <w:rFonts w:hint="eastAsia" w:ascii="仿宋" w:hAnsi="仿宋" w:eastAsia="仿宋" w:cs="仿宋"/>
          <w:sz w:val="32"/>
          <w:szCs w:val="32"/>
        </w:rPr>
        <w:t>补贴的全过程。对有关工作人员违反规定，以权谋私，收受他人财物或发现违法行为的按规定给予行政处分，构成犯罪的，依法移送司法机关追究刑事责任。</w:t>
      </w:r>
    </w:p>
    <w:p>
      <w:pPr>
        <w:spacing w:line="540" w:lineRule="exact"/>
        <w:ind w:firstLine="803" w:firstLineChars="250"/>
        <w:rPr>
          <w:rFonts w:hint="eastAsia" w:ascii="黑体" w:hAnsi="黑体" w:eastAsia="黑体" w:cs="黑体"/>
          <w:sz w:val="32"/>
          <w:szCs w:val="32"/>
        </w:rPr>
      </w:pPr>
      <w:r>
        <w:rPr>
          <w:rFonts w:hint="eastAsia" w:ascii="黑体" w:hAnsi="黑体" w:eastAsia="黑体" w:cs="仿宋_GB2312"/>
          <w:b/>
          <w:sz w:val="32"/>
          <w:szCs w:val="32"/>
        </w:rPr>
        <w:t>三</w:t>
      </w:r>
      <w:r>
        <w:rPr>
          <w:rFonts w:hint="eastAsia" w:ascii="黑体" w:hAnsi="黑体" w:eastAsia="黑体" w:cs="黑体"/>
          <w:b/>
          <w:sz w:val="32"/>
          <w:szCs w:val="32"/>
        </w:rPr>
        <w:t>、</w:t>
      </w:r>
      <w:r>
        <w:rPr>
          <w:rFonts w:hint="eastAsia" w:ascii="黑体" w:hAnsi="黑体" w:eastAsia="黑体" w:cs="黑体"/>
          <w:sz w:val="32"/>
          <w:szCs w:val="32"/>
        </w:rPr>
        <w:t>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(一）坚持公正原则。在上级保障性住房管理部门的指导下，在纪检监察、审计等相关部门的监督下，做到公平、公正、公开、透明。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(二）坚持应保尽保原则。对符合住房保障条件的住房困难家庭做到应保尽保。</w:t>
      </w:r>
    </w:p>
    <w:p>
      <w:pPr>
        <w:spacing w:line="540" w:lineRule="exact"/>
        <w:ind w:firstLine="641"/>
        <w:rPr>
          <w:rFonts w:hint="eastAsia" w:ascii="黑体" w:hAnsi="黑体" w:eastAsia="黑体" w:cs="黑体"/>
          <w:sz w:val="32"/>
          <w:szCs w:val="32"/>
        </w:rPr>
      </w:pPr>
      <w:r>
        <w:rPr>
          <w:rFonts w:hint="eastAsia" w:ascii="黑体" w:hAnsi="黑体" w:eastAsia="黑体" w:cs="黑体"/>
          <w:sz w:val="32"/>
          <w:szCs w:val="32"/>
        </w:rPr>
        <w:t>四、申报、复查完成时间</w:t>
      </w:r>
    </w:p>
    <w:p>
      <w:pPr>
        <w:spacing w:line="540" w:lineRule="exact"/>
        <w:ind w:firstLine="641"/>
        <w:rPr>
          <w:rFonts w:hint="eastAsia" w:ascii="仿宋" w:hAnsi="仿宋" w:eastAsia="仿宋" w:cs="仿宋"/>
          <w:sz w:val="32"/>
          <w:szCs w:val="32"/>
        </w:rPr>
      </w:pPr>
      <w:r>
        <w:rPr>
          <w:rFonts w:hint="eastAsia" w:ascii="仿宋" w:hAnsi="仿宋" w:eastAsia="仿宋" w:cs="仿宋"/>
          <w:sz w:val="32"/>
          <w:szCs w:val="32"/>
        </w:rPr>
        <w:t>（一）20</w:t>
      </w:r>
      <w:r>
        <w:rPr>
          <w:rFonts w:hint="eastAsia" w:ascii="仿宋" w:hAnsi="仿宋" w:eastAsia="仿宋" w:cs="仿宋"/>
          <w:sz w:val="32"/>
          <w:szCs w:val="32"/>
          <w:lang w:val="en-US" w:eastAsia="zh-CN"/>
        </w:rPr>
        <w:t>20</w:t>
      </w:r>
      <w:r>
        <w:rPr>
          <w:rFonts w:hint="eastAsia" w:ascii="仿宋" w:hAnsi="仿宋" w:eastAsia="仿宋" w:cs="仿宋"/>
          <w:sz w:val="32"/>
          <w:szCs w:val="32"/>
        </w:rPr>
        <w:t>年8月初开始住房补贴新报、复查工作，20</w:t>
      </w:r>
      <w:r>
        <w:rPr>
          <w:rFonts w:hint="eastAsia" w:ascii="仿宋" w:hAnsi="仿宋" w:eastAsia="仿宋" w:cs="仿宋"/>
          <w:sz w:val="32"/>
          <w:szCs w:val="32"/>
          <w:lang w:val="en-US" w:eastAsia="zh-CN"/>
        </w:rPr>
        <w:t>20</w:t>
      </w:r>
      <w:r>
        <w:rPr>
          <w:rFonts w:hint="eastAsia" w:ascii="仿宋" w:hAnsi="仿宋" w:eastAsia="仿宋" w:cs="仿宋"/>
          <w:sz w:val="32"/>
          <w:szCs w:val="32"/>
        </w:rPr>
        <w:t>年12月底前完成住房补贴发放工作。</w:t>
      </w:r>
    </w:p>
    <w:p>
      <w:pPr>
        <w:spacing w:line="540" w:lineRule="exact"/>
        <w:ind w:firstLine="641"/>
        <w:rPr>
          <w:rFonts w:hint="eastAsia" w:ascii="仿宋" w:hAnsi="仿宋" w:eastAsia="仿宋" w:cs="仿宋"/>
          <w:sz w:val="32"/>
          <w:szCs w:val="32"/>
        </w:rPr>
      </w:pPr>
      <w:r>
        <w:rPr>
          <w:rFonts w:hint="eastAsia" w:ascii="仿宋" w:hAnsi="仿宋" w:eastAsia="仿宋" w:cs="仿宋"/>
          <w:sz w:val="32"/>
          <w:szCs w:val="32"/>
        </w:rPr>
        <w:t>（二）20</w:t>
      </w:r>
      <w:r>
        <w:rPr>
          <w:rFonts w:hint="eastAsia" w:ascii="仿宋" w:hAnsi="仿宋" w:eastAsia="仿宋" w:cs="仿宋"/>
          <w:sz w:val="32"/>
          <w:szCs w:val="32"/>
          <w:lang w:val="en-US" w:eastAsia="zh-CN"/>
        </w:rPr>
        <w:t>20</w:t>
      </w:r>
      <w:r>
        <w:rPr>
          <w:rFonts w:hint="eastAsia" w:ascii="仿宋" w:hAnsi="仿宋" w:eastAsia="仿宋" w:cs="仿宋"/>
          <w:sz w:val="32"/>
          <w:szCs w:val="32"/>
        </w:rPr>
        <w:t>年度住房补贴发放后再进行</w:t>
      </w:r>
      <w:r>
        <w:rPr>
          <w:rFonts w:hint="eastAsia" w:ascii="仿宋" w:hAnsi="仿宋" w:eastAsia="仿宋" w:cs="仿宋"/>
          <w:sz w:val="32"/>
          <w:szCs w:val="32"/>
          <w:lang w:eastAsia="zh-CN"/>
        </w:rPr>
        <w:t>公租房</w:t>
      </w:r>
      <w:r>
        <w:rPr>
          <w:rFonts w:hint="eastAsia" w:ascii="仿宋" w:hAnsi="仿宋" w:eastAsia="仿宋" w:cs="仿宋"/>
          <w:sz w:val="32"/>
          <w:szCs w:val="32"/>
        </w:rPr>
        <w:t>分配。</w:t>
      </w:r>
    </w:p>
    <w:p>
      <w:pPr>
        <w:spacing w:line="540" w:lineRule="exact"/>
        <w:ind w:firstLine="640" w:firstLineChars="200"/>
        <w:rPr>
          <w:rFonts w:hint="eastAsia" w:ascii="黑体" w:hAnsi="黑体" w:eastAsia="宋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宋体" w:hAnsi="宋体" w:cs="黑体"/>
          <w:b/>
          <w:sz w:val="32"/>
          <w:szCs w:val="32"/>
        </w:rPr>
        <w:t>住房补贴</w:t>
      </w:r>
      <w:r>
        <w:rPr>
          <w:rFonts w:hint="eastAsia" w:ascii="宋体" w:hAnsi="宋体" w:cs="黑体"/>
          <w:b/>
          <w:sz w:val="32"/>
          <w:szCs w:val="32"/>
          <w:lang w:eastAsia="zh-CN"/>
        </w:rPr>
        <w:t>发放</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住房</w:t>
      </w:r>
      <w:r>
        <w:rPr>
          <w:rFonts w:hint="eastAsia" w:ascii="仿宋" w:hAnsi="仿宋" w:eastAsia="仿宋" w:cs="仿宋"/>
          <w:sz w:val="32"/>
          <w:szCs w:val="32"/>
        </w:rPr>
        <w:t>补贴</w:t>
      </w:r>
      <w:r>
        <w:rPr>
          <w:rFonts w:hint="eastAsia" w:ascii="仿宋" w:hAnsi="仿宋" w:eastAsia="仿宋" w:cs="仿宋"/>
          <w:sz w:val="32"/>
          <w:szCs w:val="32"/>
          <w:lang w:eastAsia="zh-CN"/>
        </w:rPr>
        <w:t>范围</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户籍为永宁、永盛街道并在永宁街道、永盛街道居住的城市低保无房家庭、农村低保无房家庭、低收入无房家庭、特困供养无房家庭。</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上述家庭如有自有住房的，</w:t>
      </w:r>
      <w:r>
        <w:rPr>
          <w:rFonts w:hint="eastAsia" w:ascii="仿宋" w:hAnsi="仿宋" w:eastAsia="仿宋" w:cs="仿宋"/>
          <w:sz w:val="32"/>
          <w:szCs w:val="32"/>
        </w:rPr>
        <w:t>人均住房建筑面积不</w:t>
      </w:r>
      <w:r>
        <w:rPr>
          <w:rFonts w:hint="eastAsia" w:ascii="仿宋" w:hAnsi="仿宋" w:eastAsia="仿宋" w:cs="仿宋"/>
          <w:sz w:val="32"/>
          <w:szCs w:val="32"/>
          <w:lang w:eastAsia="zh-CN"/>
        </w:rPr>
        <w:t>得超过</w:t>
      </w:r>
      <w:r>
        <w:rPr>
          <w:rFonts w:hint="eastAsia" w:ascii="仿宋" w:hAnsi="仿宋" w:eastAsia="仿宋" w:cs="仿宋"/>
          <w:sz w:val="32"/>
          <w:szCs w:val="32"/>
        </w:rPr>
        <w:t>15平方米（含15平方米）。</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住房</w:t>
      </w:r>
      <w:r>
        <w:rPr>
          <w:rFonts w:hint="eastAsia" w:ascii="仿宋" w:hAnsi="仿宋" w:eastAsia="仿宋" w:cs="仿宋"/>
          <w:sz w:val="32"/>
          <w:szCs w:val="32"/>
        </w:rPr>
        <w:t>补贴标准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新申请标准：对20</w:t>
      </w:r>
      <w:r>
        <w:rPr>
          <w:rFonts w:hint="eastAsia" w:ascii="仿宋" w:hAnsi="仿宋" w:eastAsia="仿宋" w:cs="仿宋"/>
          <w:sz w:val="32"/>
          <w:szCs w:val="32"/>
          <w:lang w:val="en-US" w:eastAsia="zh-CN"/>
        </w:rPr>
        <w:t>20</w:t>
      </w:r>
      <w:r>
        <w:rPr>
          <w:rFonts w:hint="eastAsia" w:ascii="仿宋" w:hAnsi="仿宋" w:eastAsia="仿宋" w:cs="仿宋"/>
          <w:sz w:val="32"/>
          <w:szCs w:val="32"/>
        </w:rPr>
        <w:t>年新报及复查符合住房保障条件的住房困难家庭每户每月补贴110元，新报补贴区间为20</w:t>
      </w:r>
      <w:r>
        <w:rPr>
          <w:rFonts w:hint="eastAsia" w:ascii="仿宋" w:hAnsi="仿宋" w:eastAsia="仿宋" w:cs="仿宋"/>
          <w:sz w:val="32"/>
          <w:szCs w:val="32"/>
          <w:lang w:val="en-US" w:eastAsia="zh-CN"/>
        </w:rPr>
        <w:t>20</w:t>
      </w:r>
      <w:r>
        <w:rPr>
          <w:rFonts w:hint="eastAsia" w:ascii="仿宋" w:hAnsi="仿宋" w:eastAsia="仿宋" w:cs="仿宋"/>
          <w:sz w:val="32"/>
          <w:szCs w:val="32"/>
        </w:rPr>
        <w:t>年7月至12月。</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复查标准：上一年度住房租赁补贴家庭在本年度复查合格的每户每月补贴110元，补贴区间为20</w:t>
      </w:r>
      <w:r>
        <w:rPr>
          <w:rFonts w:hint="eastAsia" w:ascii="仿宋" w:hAnsi="仿宋" w:eastAsia="仿宋" w:cs="仿宋"/>
          <w:sz w:val="32"/>
          <w:szCs w:val="32"/>
          <w:lang w:val="en-US" w:eastAsia="zh-CN"/>
        </w:rPr>
        <w:t>20</w:t>
      </w:r>
      <w:r>
        <w:rPr>
          <w:rFonts w:hint="eastAsia" w:ascii="仿宋" w:hAnsi="仿宋" w:eastAsia="仿宋" w:cs="仿宋"/>
          <w:sz w:val="32"/>
          <w:szCs w:val="32"/>
        </w:rPr>
        <w:t>年1月至12月。</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（三）住房补贴档案</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在住房保障部门的指导下，在纪检监察、审计部门的监督下，各街道负责对符合住房保障条件的申请家庭进行登记，填写《伊通满族自治县住房保障申请表》，</w:t>
      </w:r>
      <w:r>
        <w:rPr>
          <w:rFonts w:hint="eastAsia" w:ascii="仿宋" w:hAnsi="仿宋" w:eastAsia="仿宋" w:cs="仿宋"/>
          <w:sz w:val="32"/>
          <w:szCs w:val="32"/>
          <w:lang w:val="en-US" w:eastAsia="zh-CN"/>
        </w:rPr>
        <w:t>签订《租赁补贴协议》。</w:t>
      </w:r>
      <w:r>
        <w:rPr>
          <w:rFonts w:hint="eastAsia" w:ascii="仿宋" w:hAnsi="仿宋" w:eastAsia="仿宋" w:cs="仿宋"/>
          <w:sz w:val="32"/>
          <w:szCs w:val="32"/>
        </w:rPr>
        <w:t>申请家庭按规定填写各种材料，做到各种要件齐全、规范后由街道社区整理后，将电子、纸质档案报送县保障性住房管理中心存档。申请家庭提供下列有关</w:t>
      </w:r>
      <w:r>
        <w:rPr>
          <w:rFonts w:hint="eastAsia" w:ascii="仿宋" w:hAnsi="仿宋" w:eastAsia="仿宋" w:cs="仿宋"/>
          <w:sz w:val="32"/>
          <w:szCs w:val="32"/>
          <w:lang w:eastAsia="zh-CN"/>
        </w:rPr>
        <w:t>资料</w:t>
      </w:r>
      <w:r>
        <w:rPr>
          <w:rFonts w:hint="eastAsia" w:ascii="仿宋" w:hAnsi="仿宋" w:eastAsia="仿宋" w:cs="仿宋"/>
          <w:sz w:val="32"/>
          <w:szCs w:val="32"/>
        </w:rPr>
        <w:t>：</w:t>
      </w:r>
    </w:p>
    <w:p>
      <w:pPr>
        <w:numPr>
          <w:ilvl w:val="0"/>
          <w:numId w:val="0"/>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个人书面申请。</w:t>
      </w:r>
    </w:p>
    <w:p>
      <w:pPr>
        <w:numPr>
          <w:ilvl w:val="0"/>
          <w:numId w:val="0"/>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申请人小二寸照片。</w:t>
      </w:r>
    </w:p>
    <w:p>
      <w:pPr>
        <w:numPr>
          <w:ilvl w:val="0"/>
          <w:numId w:val="0"/>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申请人本人身份证。</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永宁、永盛街道户口本。</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申请人已婚不在同一户口本上的出具结婚证，离婚的出具离婚证。</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租房协议或借住</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房东房照、房东户口本复印件。</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住房</w:t>
      </w:r>
      <w:r>
        <w:rPr>
          <w:rFonts w:hint="eastAsia" w:ascii="仿宋" w:hAnsi="仿宋" w:eastAsia="仿宋" w:cs="仿宋"/>
          <w:sz w:val="32"/>
          <w:szCs w:val="32"/>
        </w:rPr>
        <w:t>补贴资金来源</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住房租赁补贴资金由国家、省财政专项补助资金中列支，不足部分由县财政列入预算予以解决。</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发放住房租赁补贴方式</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住房保障部门将补贴人员名单、资金额度等资料报送县财政部门，财政部门核准后将补贴资金拨付给县住房保障部门，由县住房保障部门委托金融部门将补贴款存入享受补贴家庭个人帐户。</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六、公租房</w:t>
      </w:r>
      <w:r>
        <w:rPr>
          <w:rFonts w:hint="eastAsia" w:ascii="黑体" w:hAnsi="黑体" w:eastAsia="黑体" w:cs="黑体"/>
          <w:sz w:val="32"/>
          <w:szCs w:val="32"/>
        </w:rPr>
        <w:t>分配</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）分配</w:t>
      </w:r>
      <w:r>
        <w:rPr>
          <w:rFonts w:hint="eastAsia" w:ascii="仿宋" w:hAnsi="仿宋" w:eastAsia="仿宋" w:cs="仿宋"/>
          <w:sz w:val="32"/>
          <w:szCs w:val="32"/>
          <w:lang w:val="en-US" w:eastAsia="zh-CN"/>
        </w:rPr>
        <w:t>范围：</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对象为20</w:t>
      </w:r>
      <w:r>
        <w:rPr>
          <w:rFonts w:hint="eastAsia" w:ascii="仿宋" w:hAnsi="仿宋" w:eastAsia="仿宋" w:cs="仿宋"/>
          <w:sz w:val="32"/>
          <w:szCs w:val="32"/>
          <w:lang w:val="en-US" w:eastAsia="zh-CN"/>
        </w:rPr>
        <w:t>20</w:t>
      </w:r>
      <w:r>
        <w:rPr>
          <w:rFonts w:hint="eastAsia" w:ascii="仿宋" w:hAnsi="仿宋" w:eastAsia="仿宋" w:cs="仿宋"/>
          <w:sz w:val="32"/>
          <w:szCs w:val="32"/>
        </w:rPr>
        <w:t>年度住房补贴审核合格的保障家庭。</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对象为户籍是永宁、永盛街道并在永宁、永盛街道居住，同时为民政部门认定的中等偏下收入无房家庭，只允许承租</w:t>
      </w:r>
      <w:r>
        <w:rPr>
          <w:rFonts w:hint="eastAsia" w:ascii="仿宋" w:hAnsi="仿宋" w:eastAsia="仿宋" w:cs="仿宋"/>
          <w:sz w:val="32"/>
          <w:szCs w:val="32"/>
          <w:lang w:eastAsia="zh-CN"/>
        </w:rPr>
        <w:t>公租房</w:t>
      </w:r>
      <w:r>
        <w:rPr>
          <w:rFonts w:hint="eastAsia" w:ascii="仿宋" w:hAnsi="仿宋" w:eastAsia="仿宋" w:cs="仿宋"/>
          <w:sz w:val="32"/>
          <w:szCs w:val="32"/>
        </w:rPr>
        <w:t>，不享受住房补贴的家庭。</w:t>
      </w:r>
    </w:p>
    <w:p>
      <w:pPr>
        <w:widowControl/>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另：</w:t>
      </w:r>
      <w:r>
        <w:rPr>
          <w:rFonts w:hint="eastAsia" w:ascii="仿宋" w:hAnsi="仿宋" w:eastAsia="仿宋" w:cs="仿宋"/>
          <w:color w:val="auto"/>
          <w:kern w:val="0"/>
          <w:sz w:val="32"/>
          <w:szCs w:val="32"/>
        </w:rPr>
        <w:t>各级政府引进的特殊专业人才、全国或省部级劳模、全国英模、残疾军人、烈士遗属（烈士的父母或抚养人、配偶、子女）、荣立二等功以上的复转军人</w:t>
      </w:r>
      <w:r>
        <w:rPr>
          <w:rFonts w:hint="eastAsia" w:ascii="仿宋" w:hAnsi="仿宋" w:eastAsia="仿宋" w:cs="仿宋"/>
          <w:color w:val="auto"/>
          <w:kern w:val="0"/>
          <w:sz w:val="32"/>
          <w:szCs w:val="32"/>
          <w:lang w:eastAsia="zh-CN"/>
        </w:rPr>
        <w:t>、抗战老兵、抗美援朝老兵</w:t>
      </w:r>
      <w:r>
        <w:rPr>
          <w:rFonts w:hint="eastAsia" w:ascii="仿宋" w:hAnsi="仿宋" w:eastAsia="仿宋" w:cs="仿宋"/>
          <w:color w:val="auto"/>
          <w:kern w:val="0"/>
          <w:sz w:val="32"/>
          <w:szCs w:val="32"/>
        </w:rPr>
        <w:t>住房困难家庭</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只享受实物配租，</w:t>
      </w:r>
      <w:r>
        <w:rPr>
          <w:rFonts w:hint="eastAsia" w:ascii="仿宋" w:hAnsi="仿宋" w:eastAsia="仿宋" w:cs="仿宋"/>
          <w:color w:val="auto"/>
          <w:kern w:val="0"/>
          <w:sz w:val="32"/>
          <w:szCs w:val="32"/>
        </w:rPr>
        <w:t>不受收入标准限制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在申请公租房时申请人及家庭成员名下不可以有房产登记信息</w:t>
      </w:r>
      <w:r>
        <w:rPr>
          <w:rFonts w:hint="eastAsia" w:ascii="仿宋" w:hAnsi="仿宋" w:eastAsia="仿宋" w:cs="仿宋"/>
          <w:color w:val="auto"/>
          <w:kern w:val="0"/>
          <w:sz w:val="32"/>
          <w:szCs w:val="32"/>
        </w:rPr>
        <w:t>。</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租金、租赁保证金标准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县价格监督检查局的《关于对住建局提出的“关于申请制定2018年保障性住房相关价格的函”的回复函》伊价函【2018】1号文意见，租金参照周边市县及2017年公共租赁住房租金标准制定，租金由房屋的维修费和管理费两项因素构成。</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年度住房补贴审核合格的保障家庭</w:t>
      </w:r>
      <w:r>
        <w:rPr>
          <w:rFonts w:hint="eastAsia" w:ascii="仿宋" w:hAnsi="仿宋" w:eastAsia="仿宋" w:cs="仿宋"/>
          <w:sz w:val="32"/>
          <w:szCs w:val="32"/>
          <w:lang w:eastAsia="zh-CN"/>
        </w:rPr>
        <w:t>申请公租房，租金标准为</w:t>
      </w:r>
      <w:r>
        <w:rPr>
          <w:rFonts w:hint="eastAsia" w:ascii="仿宋" w:hAnsi="仿宋" w:eastAsia="仿宋" w:cs="仿宋"/>
          <w:sz w:val="32"/>
          <w:szCs w:val="32"/>
          <w:lang w:val="en-US" w:eastAsia="zh-CN"/>
        </w:rPr>
        <w:t>0.8元</w:t>
      </w:r>
      <w:r>
        <w:rPr>
          <w:rFonts w:hint="eastAsia" w:ascii="仿宋" w:hAnsi="仿宋" w:eastAsia="仿宋" w:cs="仿宋"/>
          <w:sz w:val="32"/>
          <w:szCs w:val="32"/>
        </w:rPr>
        <w:t>/月/平方米。</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中等偏下收入无房家庭</w:t>
      </w:r>
      <w:r>
        <w:rPr>
          <w:rFonts w:hint="eastAsia" w:ascii="仿宋" w:hAnsi="仿宋" w:eastAsia="仿宋" w:cs="仿宋"/>
          <w:sz w:val="32"/>
          <w:szCs w:val="32"/>
          <w:lang w:eastAsia="zh-CN"/>
        </w:rPr>
        <w:t>申请公租房</w:t>
      </w:r>
      <w:r>
        <w:rPr>
          <w:rFonts w:hint="eastAsia" w:ascii="仿宋" w:hAnsi="仿宋" w:eastAsia="仿宋" w:cs="仿宋"/>
          <w:sz w:val="32"/>
          <w:szCs w:val="32"/>
        </w:rPr>
        <w:t>，</w:t>
      </w:r>
      <w:r>
        <w:rPr>
          <w:rFonts w:hint="eastAsia" w:ascii="仿宋" w:hAnsi="仿宋" w:eastAsia="仿宋" w:cs="仿宋"/>
          <w:sz w:val="32"/>
          <w:szCs w:val="32"/>
          <w:lang w:eastAsia="zh-CN"/>
        </w:rPr>
        <w:t>租金标准为</w:t>
      </w:r>
      <w:r>
        <w:rPr>
          <w:rFonts w:hint="eastAsia" w:ascii="仿宋" w:hAnsi="仿宋" w:eastAsia="仿宋" w:cs="仿宋"/>
          <w:color w:val="C00000"/>
          <w:sz w:val="32"/>
          <w:szCs w:val="32"/>
          <w:lang w:val="en-US" w:eastAsia="zh-CN"/>
        </w:rPr>
        <w:t>1.5</w:t>
      </w:r>
      <w:r>
        <w:rPr>
          <w:rFonts w:hint="eastAsia" w:ascii="仿宋" w:hAnsi="仿宋" w:eastAsia="仿宋" w:cs="仿宋"/>
          <w:sz w:val="32"/>
          <w:szCs w:val="32"/>
          <w:lang w:val="en-US" w:eastAsia="zh-CN"/>
        </w:rPr>
        <w:t>元</w:t>
      </w:r>
      <w:r>
        <w:rPr>
          <w:rFonts w:hint="eastAsia" w:ascii="仿宋" w:hAnsi="仿宋" w:eastAsia="仿宋" w:cs="仿宋"/>
          <w:sz w:val="32"/>
          <w:szCs w:val="32"/>
        </w:rPr>
        <w:t>/月/平方米。</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精装房1.5元/月/平方米。</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如</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年后到期续租，经相关部门审核合</w:t>
      </w:r>
      <w:r>
        <w:rPr>
          <w:rFonts w:hint="eastAsia" w:ascii="仿宋" w:hAnsi="仿宋" w:eastAsia="仿宋" w:cs="仿宋"/>
          <w:sz w:val="32"/>
          <w:szCs w:val="32"/>
        </w:rPr>
        <w:t>格的保障家庭</w:t>
      </w:r>
      <w:r>
        <w:rPr>
          <w:rFonts w:hint="eastAsia" w:ascii="仿宋" w:hAnsi="仿宋" w:eastAsia="仿宋" w:cs="仿宋"/>
          <w:sz w:val="32"/>
          <w:szCs w:val="32"/>
          <w:lang w:eastAsia="zh-CN"/>
        </w:rPr>
        <w:t>（另水、电、取暖、物业未欠费情况下）</w:t>
      </w:r>
      <w:r>
        <w:rPr>
          <w:rFonts w:hint="eastAsia" w:ascii="仿宋" w:hAnsi="仿宋" w:eastAsia="仿宋" w:cs="仿宋"/>
          <w:sz w:val="32"/>
          <w:szCs w:val="32"/>
        </w:rPr>
        <w:t>，</w:t>
      </w:r>
      <w:r>
        <w:rPr>
          <w:rFonts w:hint="eastAsia" w:ascii="仿宋" w:hAnsi="仿宋" w:eastAsia="仿宋" w:cs="仿宋"/>
          <w:sz w:val="32"/>
          <w:szCs w:val="32"/>
          <w:lang w:eastAsia="zh-CN"/>
        </w:rPr>
        <w:t>可以</w:t>
      </w:r>
      <w:r>
        <w:rPr>
          <w:rFonts w:hint="eastAsia" w:ascii="仿宋" w:hAnsi="仿宋" w:eastAsia="仿宋" w:cs="仿宋"/>
          <w:sz w:val="32"/>
          <w:szCs w:val="32"/>
        </w:rPr>
        <w:t>续签</w:t>
      </w:r>
      <w:r>
        <w:rPr>
          <w:rFonts w:hint="eastAsia" w:ascii="仿宋" w:hAnsi="仿宋" w:eastAsia="仿宋" w:cs="仿宋"/>
          <w:sz w:val="32"/>
          <w:szCs w:val="32"/>
          <w:lang w:eastAsia="zh-CN"/>
        </w:rPr>
        <w:t>《</w:t>
      </w:r>
      <w:r>
        <w:rPr>
          <w:rFonts w:hint="eastAsia" w:ascii="仿宋" w:hAnsi="仿宋" w:eastAsia="仿宋" w:cs="仿宋"/>
          <w:sz w:val="32"/>
          <w:szCs w:val="32"/>
        </w:rPr>
        <w:t>公共租赁住房租赁合同</w:t>
      </w:r>
      <w:r>
        <w:rPr>
          <w:rFonts w:hint="eastAsia" w:ascii="仿宋" w:hAnsi="仿宋" w:eastAsia="仿宋" w:cs="仿宋"/>
          <w:sz w:val="32"/>
          <w:szCs w:val="32"/>
          <w:lang w:eastAsia="zh-CN"/>
        </w:rPr>
        <w:t>》</w:t>
      </w:r>
      <w:r>
        <w:rPr>
          <w:rFonts w:hint="eastAsia" w:ascii="仿宋" w:hAnsi="仿宋" w:eastAsia="仿宋" w:cs="仿宋"/>
          <w:sz w:val="32"/>
          <w:szCs w:val="32"/>
        </w:rPr>
        <w:t>，续签合同时政府未出台新租金标准，按原租金标准执行，如续签合同时政府出台新租金标准，按最新租金标准执行。</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公租房租赁保证金</w:t>
      </w:r>
      <w:r>
        <w:rPr>
          <w:rFonts w:hint="eastAsia" w:ascii="仿宋" w:hAnsi="仿宋" w:eastAsia="仿宋" w:cs="仿宋"/>
          <w:sz w:val="32"/>
          <w:szCs w:val="32"/>
          <w:lang w:eastAsia="zh-CN"/>
        </w:rPr>
        <w:t>。</w:t>
      </w:r>
      <w:r>
        <w:rPr>
          <w:rFonts w:hint="eastAsia" w:ascii="仿宋" w:hAnsi="仿宋" w:eastAsia="仿宋" w:cs="仿宋"/>
          <w:sz w:val="32"/>
          <w:szCs w:val="32"/>
        </w:rPr>
        <w:t>公租房</w:t>
      </w:r>
      <w:r>
        <w:rPr>
          <w:rFonts w:hint="eastAsia" w:ascii="仿宋" w:hAnsi="仿宋" w:eastAsia="仿宋" w:cs="仿宋"/>
          <w:sz w:val="32"/>
          <w:szCs w:val="32"/>
          <w:lang w:eastAsia="zh-CN"/>
        </w:rPr>
        <w:t>住户均需要交纳</w:t>
      </w:r>
      <w:r>
        <w:rPr>
          <w:rFonts w:hint="eastAsia" w:ascii="仿宋" w:hAnsi="仿宋" w:eastAsia="仿宋" w:cs="仿宋"/>
          <w:sz w:val="32"/>
          <w:szCs w:val="32"/>
        </w:rPr>
        <w:t>租赁保证金2000元，保障家庭因其它原因退租住房，如房屋完好无损、未有欠费情况</w:t>
      </w:r>
      <w:r>
        <w:rPr>
          <w:rFonts w:hint="eastAsia" w:ascii="仿宋" w:hAnsi="仿宋" w:eastAsia="仿宋" w:cs="仿宋"/>
          <w:sz w:val="32"/>
          <w:szCs w:val="32"/>
          <w:lang w:eastAsia="zh-CN"/>
        </w:rPr>
        <w:t>（水、电、物业、取暖、租金等）</w:t>
      </w:r>
      <w:r>
        <w:rPr>
          <w:rFonts w:hint="eastAsia" w:ascii="仿宋" w:hAnsi="仿宋" w:eastAsia="仿宋" w:cs="仿宋"/>
          <w:sz w:val="32"/>
          <w:szCs w:val="32"/>
        </w:rPr>
        <w:t>，退回租赁保证金，如有损坏折价赔偿，欠费则在保证金中扣缴。</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公共租赁住房（以上住房形式统称为公租房）抽号程序</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抽号前准备事项：</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 确定抽号时间和地点。</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 确定公租房的套数、户型、面积、座落位置。</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 确定参加抽号家庭户数及房源数量。</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随机抽号</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 抽号共分二次，第一次抽号产生的序号为先后顺序号（轮候顺序），然后再参加选房抽号，若房源不足，下一年按此轮候顺序再进行选房抽号。</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第二次抽号将直接确认公租房的具体位置及单元号、楼层、室、面积。</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 抽号过程由司法局公证处全程监督和公证，同时邀请政府法制办、财政、审计、民政、街道办事处、住建、电视台全程参与监督。</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 最后，由公证处现场宣读抽号结果并公证。</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签订公租房合同</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 抽取公租房的家庭，与县住建局保障性住房管理中心签订</w:t>
      </w:r>
      <w:r>
        <w:rPr>
          <w:rFonts w:hint="eastAsia" w:ascii="仿宋" w:hAnsi="仿宋" w:eastAsia="仿宋" w:cs="仿宋"/>
          <w:sz w:val="32"/>
          <w:szCs w:val="32"/>
          <w:lang w:eastAsia="zh-CN"/>
        </w:rPr>
        <w:t>《</w:t>
      </w:r>
      <w:r>
        <w:rPr>
          <w:rFonts w:hint="eastAsia" w:ascii="仿宋" w:hAnsi="仿宋" w:eastAsia="仿宋" w:cs="仿宋"/>
          <w:sz w:val="32"/>
          <w:szCs w:val="32"/>
        </w:rPr>
        <w:t>公共租赁住房租赁合同</w:t>
      </w:r>
      <w:r>
        <w:rPr>
          <w:rFonts w:hint="eastAsia" w:ascii="仿宋" w:hAnsi="仿宋" w:eastAsia="仿宋" w:cs="仿宋"/>
          <w:sz w:val="32"/>
          <w:szCs w:val="32"/>
          <w:lang w:eastAsia="zh-CN"/>
        </w:rPr>
        <w:t>》</w:t>
      </w:r>
      <w:r>
        <w:rPr>
          <w:rFonts w:hint="eastAsia" w:ascii="仿宋" w:hAnsi="仿宋" w:eastAsia="仿宋" w:cs="仿宋"/>
          <w:sz w:val="32"/>
          <w:szCs w:val="32"/>
        </w:rPr>
        <w:t>及缴纳相关费用并办理入住手续，逾期不办理者视为自动放弃。</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 保障家庭在自愿的前提下，可互相调换房源，住房保障部门予以重新建档并结算</w:t>
      </w:r>
      <w:r>
        <w:rPr>
          <w:rFonts w:hint="eastAsia" w:ascii="仿宋" w:hAnsi="仿宋" w:eastAsia="仿宋" w:cs="仿宋"/>
          <w:sz w:val="32"/>
          <w:szCs w:val="32"/>
          <w:lang w:eastAsia="zh-CN"/>
        </w:rPr>
        <w:t>租金</w:t>
      </w:r>
      <w:r>
        <w:rPr>
          <w:rFonts w:hint="eastAsia" w:ascii="仿宋" w:hAnsi="仿宋" w:eastAsia="仿宋" w:cs="仿宋"/>
          <w:sz w:val="32"/>
          <w:szCs w:val="32"/>
        </w:rPr>
        <w:t>。</w:t>
      </w:r>
    </w:p>
    <w:p>
      <w:pPr>
        <w:numPr>
          <w:ilvl w:val="0"/>
          <w:numId w:val="0"/>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对经批准享受住房租赁补贴及分配公租房，但因个人原因没有在规定期限内办理手续的，取消其当年住房保障资格。</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县政府对所租赁的</w:t>
      </w:r>
      <w:r>
        <w:rPr>
          <w:rFonts w:hint="eastAsia" w:ascii="仿宋" w:hAnsi="仿宋" w:eastAsia="仿宋" w:cs="仿宋"/>
          <w:sz w:val="32"/>
          <w:szCs w:val="32"/>
          <w:lang w:eastAsia="zh-CN"/>
        </w:rPr>
        <w:t>公租房</w:t>
      </w:r>
      <w:r>
        <w:rPr>
          <w:rFonts w:hint="eastAsia" w:ascii="仿宋" w:hAnsi="仿宋" w:eastAsia="仿宋" w:cs="仿宋"/>
          <w:sz w:val="32"/>
          <w:szCs w:val="32"/>
        </w:rPr>
        <w:t>拥有100%的产权份额，保障对象只有使用权。申请</w:t>
      </w:r>
      <w:r>
        <w:rPr>
          <w:rFonts w:hint="eastAsia" w:ascii="仿宋" w:hAnsi="仿宋" w:eastAsia="仿宋" w:cs="仿宋"/>
          <w:sz w:val="32"/>
          <w:szCs w:val="32"/>
          <w:lang w:eastAsia="zh-CN"/>
        </w:rPr>
        <w:t>公租房</w:t>
      </w:r>
      <w:r>
        <w:rPr>
          <w:rFonts w:hint="eastAsia" w:ascii="仿宋" w:hAnsi="仿宋" w:eastAsia="仿宋" w:cs="仿宋"/>
          <w:sz w:val="32"/>
          <w:szCs w:val="32"/>
        </w:rPr>
        <w:t>的家庭，经调查核实属弄虚作假、隐瞒家庭收入和住房条件、骗取</w:t>
      </w:r>
      <w:r>
        <w:rPr>
          <w:rFonts w:hint="eastAsia" w:ascii="仿宋" w:hAnsi="仿宋" w:eastAsia="仿宋" w:cs="仿宋"/>
          <w:sz w:val="32"/>
          <w:szCs w:val="32"/>
          <w:lang w:eastAsia="zh-CN"/>
        </w:rPr>
        <w:t>公租房</w:t>
      </w:r>
      <w:r>
        <w:rPr>
          <w:rFonts w:hint="eastAsia" w:ascii="仿宋" w:hAnsi="仿宋" w:eastAsia="仿宋" w:cs="仿宋"/>
          <w:sz w:val="32"/>
          <w:szCs w:val="32"/>
        </w:rPr>
        <w:t>的，取消其申请资格，以后三年内不得享受</w:t>
      </w:r>
      <w:r>
        <w:rPr>
          <w:rFonts w:hint="eastAsia" w:ascii="仿宋" w:hAnsi="仿宋" w:eastAsia="仿宋" w:cs="仿宋"/>
          <w:sz w:val="32"/>
          <w:szCs w:val="32"/>
          <w:lang w:eastAsia="zh-CN"/>
        </w:rPr>
        <w:t>公租房</w:t>
      </w:r>
      <w:r>
        <w:rPr>
          <w:rFonts w:hint="eastAsia" w:ascii="仿宋" w:hAnsi="仿宋" w:eastAsia="仿宋" w:cs="仿宋"/>
          <w:sz w:val="32"/>
          <w:szCs w:val="32"/>
        </w:rPr>
        <w:t>分配。</w:t>
      </w:r>
    </w:p>
    <w:p>
      <w:pPr>
        <w:numPr>
          <w:ilvl w:val="0"/>
          <w:numId w:val="0"/>
        </w:numPr>
        <w:spacing w:line="5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七、动态管理</w:t>
      </w:r>
    </w:p>
    <w:p>
      <w:pPr>
        <w:numPr>
          <w:ilvl w:val="0"/>
          <w:numId w:val="0"/>
        </w:num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lang w:eastAsia="zh-CN"/>
        </w:rPr>
        <w:t>住房保障部门</w:t>
      </w:r>
      <w:r>
        <w:rPr>
          <w:rFonts w:hint="eastAsia" w:ascii="仿宋" w:hAnsi="仿宋" w:eastAsia="仿宋" w:cs="仿宋"/>
          <w:color w:val="auto"/>
          <w:sz w:val="32"/>
          <w:szCs w:val="32"/>
        </w:rPr>
        <w:t>建立保障对象的</w:t>
      </w:r>
      <w:r>
        <w:rPr>
          <w:rFonts w:hint="eastAsia" w:ascii="仿宋" w:hAnsi="仿宋" w:eastAsia="仿宋" w:cs="仿宋"/>
          <w:color w:val="auto"/>
          <w:sz w:val="32"/>
          <w:szCs w:val="32"/>
          <w:lang w:eastAsia="zh-CN"/>
        </w:rPr>
        <w:t>长期</w:t>
      </w:r>
      <w:r>
        <w:rPr>
          <w:rFonts w:hint="eastAsia" w:ascii="仿宋" w:hAnsi="仿宋" w:eastAsia="仿宋" w:cs="仿宋"/>
          <w:color w:val="auto"/>
          <w:sz w:val="32"/>
          <w:szCs w:val="32"/>
        </w:rPr>
        <w:t>监管机制，</w:t>
      </w:r>
      <w:r>
        <w:rPr>
          <w:rFonts w:hint="eastAsia" w:ascii="仿宋" w:hAnsi="仿宋" w:eastAsia="仿宋" w:cs="仿宋"/>
          <w:color w:val="auto"/>
          <w:sz w:val="32"/>
          <w:szCs w:val="32"/>
          <w:lang w:eastAsia="zh-CN"/>
        </w:rPr>
        <w:t>由民政部门和自然资源局不动产登记中心配合，</w:t>
      </w:r>
      <w:r>
        <w:rPr>
          <w:rFonts w:hint="eastAsia" w:ascii="仿宋" w:hAnsi="仿宋" w:eastAsia="仿宋" w:cs="仿宋"/>
          <w:color w:val="auto"/>
          <w:sz w:val="32"/>
          <w:szCs w:val="32"/>
        </w:rPr>
        <w:t>对于</w:t>
      </w:r>
      <w:r>
        <w:rPr>
          <w:rFonts w:hint="eastAsia" w:ascii="仿宋" w:hAnsi="仿宋" w:eastAsia="仿宋" w:cs="仿宋"/>
          <w:color w:val="auto"/>
          <w:sz w:val="32"/>
          <w:szCs w:val="32"/>
          <w:lang w:eastAsia="zh-CN"/>
        </w:rPr>
        <w:t>所有</w:t>
      </w:r>
      <w:r>
        <w:rPr>
          <w:rFonts w:hint="eastAsia" w:ascii="仿宋" w:hAnsi="仿宋" w:eastAsia="仿宋" w:cs="仿宋"/>
          <w:color w:val="auto"/>
          <w:sz w:val="32"/>
          <w:szCs w:val="32"/>
        </w:rPr>
        <w:t>享受</w:t>
      </w:r>
      <w:r>
        <w:rPr>
          <w:rFonts w:hint="eastAsia" w:ascii="仿宋" w:hAnsi="仿宋" w:eastAsia="仿宋" w:cs="仿宋"/>
          <w:color w:val="auto"/>
          <w:sz w:val="32"/>
          <w:szCs w:val="32"/>
          <w:lang w:eastAsia="zh-CN"/>
        </w:rPr>
        <w:t>住房</w:t>
      </w:r>
      <w:r>
        <w:rPr>
          <w:rFonts w:hint="eastAsia" w:ascii="仿宋" w:hAnsi="仿宋" w:eastAsia="仿宋" w:cs="仿宋"/>
          <w:color w:val="auto"/>
          <w:sz w:val="32"/>
          <w:szCs w:val="32"/>
        </w:rPr>
        <w:t>保障的最低收入家庭的收入状况</w:t>
      </w:r>
      <w:r>
        <w:rPr>
          <w:rFonts w:hint="eastAsia" w:ascii="仿宋" w:hAnsi="仿宋" w:eastAsia="仿宋" w:cs="仿宋"/>
          <w:color w:val="auto"/>
          <w:sz w:val="32"/>
          <w:szCs w:val="32"/>
          <w:lang w:eastAsia="zh-CN"/>
        </w:rPr>
        <w:t>、房产状况随时</w:t>
      </w:r>
      <w:r>
        <w:rPr>
          <w:rFonts w:hint="eastAsia" w:ascii="仿宋" w:hAnsi="仿宋" w:eastAsia="仿宋" w:cs="仿宋"/>
          <w:color w:val="auto"/>
          <w:sz w:val="32"/>
          <w:szCs w:val="32"/>
        </w:rPr>
        <w:t>进行跟踪复核</w:t>
      </w:r>
      <w:r>
        <w:rPr>
          <w:rFonts w:hint="eastAsia" w:ascii="仿宋" w:hAnsi="仿宋" w:eastAsia="仿宋" w:cs="仿宋"/>
          <w:color w:val="auto"/>
          <w:sz w:val="32"/>
          <w:szCs w:val="32"/>
          <w:lang w:eastAsia="zh-CN"/>
        </w:rPr>
        <w:t>。</w:t>
      </w:r>
    </w:p>
    <w:p>
      <w:pPr>
        <w:numPr>
          <w:ilvl w:val="0"/>
          <w:numId w:val="0"/>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申请人谎报家庭情况的，</w:t>
      </w:r>
      <w:r>
        <w:rPr>
          <w:rFonts w:hint="eastAsia" w:ascii="仿宋" w:hAnsi="仿宋" w:eastAsia="仿宋" w:cs="仿宋"/>
          <w:sz w:val="32"/>
          <w:szCs w:val="32"/>
          <w:lang w:eastAsia="zh-CN"/>
        </w:rPr>
        <w:t>并且已经领取住房补贴的，按《租赁补贴协议》要求</w:t>
      </w:r>
      <w:r>
        <w:rPr>
          <w:rFonts w:hint="eastAsia" w:ascii="仿宋" w:hAnsi="仿宋" w:eastAsia="仿宋" w:cs="仿宋"/>
          <w:sz w:val="32"/>
          <w:szCs w:val="32"/>
        </w:rPr>
        <w:t>退回已领取的住房租赁补贴款。</w:t>
      </w:r>
    </w:p>
    <w:p>
      <w:pPr>
        <w:numPr>
          <w:ilvl w:val="0"/>
          <w:numId w:val="0"/>
        </w:num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申请人</w:t>
      </w:r>
      <w:r>
        <w:rPr>
          <w:rFonts w:hint="eastAsia" w:ascii="仿宋" w:hAnsi="仿宋" w:eastAsia="仿宋" w:cs="仿宋"/>
          <w:sz w:val="32"/>
          <w:szCs w:val="32"/>
          <w:lang w:eastAsia="zh-CN"/>
        </w:rPr>
        <w:t>入住公租房之前</w:t>
      </w:r>
      <w:r>
        <w:rPr>
          <w:rFonts w:hint="eastAsia" w:ascii="仿宋" w:hAnsi="仿宋" w:eastAsia="仿宋" w:cs="仿宋"/>
          <w:sz w:val="32"/>
          <w:szCs w:val="32"/>
        </w:rPr>
        <w:t>谎报家庭情况</w:t>
      </w:r>
      <w:r>
        <w:rPr>
          <w:rFonts w:hint="eastAsia" w:ascii="仿宋" w:hAnsi="仿宋" w:eastAsia="仿宋" w:cs="仿宋"/>
          <w:sz w:val="32"/>
          <w:szCs w:val="32"/>
          <w:lang w:eastAsia="zh-CN"/>
        </w:rPr>
        <w:t>，隐瞒事实房屋，</w:t>
      </w:r>
      <w:r>
        <w:rPr>
          <w:rFonts w:hint="eastAsia" w:ascii="仿宋" w:hAnsi="仿宋" w:eastAsia="仿宋" w:cs="仿宋"/>
          <w:sz w:val="32"/>
          <w:szCs w:val="32"/>
        </w:rPr>
        <w:t>责令其在限期内退出公租房。</w:t>
      </w:r>
    </w:p>
    <w:p>
      <w:pPr>
        <w:numPr>
          <w:ilvl w:val="0"/>
          <w:numId w:val="0"/>
        </w:num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（三）申请人</w:t>
      </w:r>
      <w:r>
        <w:rPr>
          <w:rFonts w:hint="eastAsia" w:ascii="仿宋" w:hAnsi="仿宋" w:eastAsia="仿宋" w:cs="仿宋"/>
          <w:sz w:val="32"/>
          <w:szCs w:val="32"/>
        </w:rPr>
        <w:t>入住公租房</w:t>
      </w:r>
      <w:r>
        <w:rPr>
          <w:rFonts w:hint="eastAsia" w:ascii="仿宋" w:hAnsi="仿宋" w:eastAsia="仿宋" w:cs="仿宋"/>
          <w:sz w:val="32"/>
          <w:szCs w:val="32"/>
          <w:lang w:eastAsia="zh-CN"/>
        </w:rPr>
        <w:t>后又购置、继承、受赠房屋的，</w:t>
      </w:r>
      <w:r>
        <w:rPr>
          <w:rFonts w:hint="eastAsia" w:ascii="仿宋" w:hAnsi="仿宋" w:eastAsia="仿宋" w:cs="仿宋"/>
          <w:sz w:val="32"/>
          <w:szCs w:val="32"/>
        </w:rPr>
        <w:t>责令其在限期内退出公租房。</w:t>
      </w:r>
    </w:p>
    <w:p>
      <w:pPr>
        <w:numPr>
          <w:ilvl w:val="0"/>
          <w:numId w:val="0"/>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以上两项的虚报家庭同时3年内不能享受住房保障待遇。</w:t>
      </w:r>
    </w:p>
    <w:p>
      <w:pPr>
        <w:spacing w:line="54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八、政务公开</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住房保障家庭领取住房租赁补贴款及参加</w:t>
      </w:r>
      <w:r>
        <w:rPr>
          <w:rFonts w:hint="eastAsia" w:ascii="仿宋" w:hAnsi="仿宋" w:eastAsia="仿宋" w:cs="仿宋"/>
          <w:sz w:val="32"/>
          <w:szCs w:val="32"/>
          <w:lang w:eastAsia="zh-CN"/>
        </w:rPr>
        <w:t>公租房</w:t>
      </w:r>
      <w:r>
        <w:rPr>
          <w:rFonts w:hint="eastAsia" w:ascii="仿宋" w:hAnsi="仿宋" w:eastAsia="仿宋" w:cs="仿宋"/>
          <w:sz w:val="32"/>
          <w:szCs w:val="32"/>
        </w:rPr>
        <w:t>分配后，所有信息在县政府网站公示。</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后附工作流程表</w:t>
      </w: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ind w:firstLine="640" w:firstLineChars="200"/>
        <w:rPr>
          <w:rFonts w:hint="eastAsia" w:ascii="仿宋" w:hAnsi="仿宋" w:eastAsia="仿宋" w:cs="仿宋"/>
          <w:sz w:val="32"/>
          <w:szCs w:val="32"/>
          <w:lang w:eastAsia="zh-CN"/>
        </w:rPr>
      </w:pPr>
    </w:p>
    <w:p>
      <w:pPr>
        <w:spacing w:line="540" w:lineRule="exact"/>
        <w:rPr>
          <w:rFonts w:hint="eastAsia" w:ascii="仿宋" w:hAnsi="仿宋" w:eastAsia="仿宋" w:cs="仿宋"/>
          <w:sz w:val="32"/>
          <w:szCs w:val="32"/>
          <w:lang w:eastAsia="zh-CN"/>
        </w:rPr>
      </w:pPr>
    </w:p>
    <w:tbl>
      <w:tblPr>
        <w:tblStyle w:val="7"/>
        <w:tblpPr w:leftFromText="180" w:rightFromText="180" w:vertAnchor="text" w:horzAnchor="page" w:tblpX="1772" w:tblpY="204"/>
        <w:tblOverlap w:val="never"/>
        <w:tblW w:w="8476" w:type="dxa"/>
        <w:tblInd w:w="0" w:type="dxa"/>
        <w:tblLayout w:type="fixed"/>
        <w:tblCellMar>
          <w:top w:w="0" w:type="dxa"/>
          <w:left w:w="0" w:type="dxa"/>
          <w:bottom w:w="0" w:type="dxa"/>
          <w:right w:w="0" w:type="dxa"/>
        </w:tblCellMar>
      </w:tblPr>
      <w:tblGrid>
        <w:gridCol w:w="1613"/>
        <w:gridCol w:w="496"/>
        <w:gridCol w:w="240"/>
        <w:gridCol w:w="1014"/>
        <w:gridCol w:w="816"/>
        <w:gridCol w:w="1887"/>
        <w:gridCol w:w="240"/>
        <w:gridCol w:w="2170"/>
      </w:tblGrid>
      <w:tr>
        <w:tblPrEx>
          <w:tblCellMar>
            <w:top w:w="0" w:type="dxa"/>
            <w:left w:w="0" w:type="dxa"/>
            <w:bottom w:w="0" w:type="dxa"/>
            <w:right w:w="0" w:type="dxa"/>
          </w:tblCellMar>
        </w:tblPrEx>
        <w:trPr>
          <w:trHeight w:val="630" w:hRule="atLeast"/>
        </w:trPr>
        <w:tc>
          <w:tcPr>
            <w:tcW w:w="8476"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b/>
                <w:bCs/>
                <w:i w:val="0"/>
                <w:color w:val="000000"/>
                <w:kern w:val="0"/>
                <w:sz w:val="48"/>
                <w:szCs w:val="48"/>
                <w:u w:val="none"/>
                <w:lang w:val="en-US" w:eastAsia="zh-CN" w:bidi="ar"/>
              </w:rPr>
              <w:t>住房保障工作流程</w:t>
            </w:r>
          </w:p>
        </w:tc>
      </w:tr>
      <w:tr>
        <w:tblPrEx>
          <w:tblCellMar>
            <w:top w:w="0" w:type="dxa"/>
            <w:left w:w="0" w:type="dxa"/>
            <w:bottom w:w="0" w:type="dxa"/>
            <w:right w:w="0" w:type="dxa"/>
          </w:tblCellMar>
        </w:tblPrEx>
        <w:trPr>
          <w:trHeight w:val="455" w:hRule="atLeast"/>
        </w:trPr>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个人申请</w:t>
            </w:r>
          </w:p>
        </w:tc>
        <w:tc>
          <w:tcPr>
            <w:tcW w:w="496"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40" w:type="dxa"/>
            <w:tcBorders>
              <w:top w:val="nil"/>
              <w:left w:val="nil"/>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612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居住地街道调查审核合格后公示7日并登记</w:t>
            </w:r>
          </w:p>
        </w:tc>
      </w:tr>
      <w:tr>
        <w:tblPrEx>
          <w:tblCellMar>
            <w:top w:w="0" w:type="dxa"/>
            <w:left w:w="0" w:type="dxa"/>
            <w:bottom w:w="0" w:type="dxa"/>
            <w:right w:w="0" w:type="dxa"/>
          </w:tblCellMar>
        </w:tblPrEx>
        <w:trPr>
          <w:trHeight w:val="380" w:hRule="atLeast"/>
        </w:trPr>
        <w:tc>
          <w:tcPr>
            <w:tcW w:w="1613"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96"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957" w:type="dxa"/>
            <w:gridSpan w:val="4"/>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40"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17" w:hRule="atLeast"/>
        </w:trPr>
        <w:tc>
          <w:tcPr>
            <w:tcW w:w="8476" w:type="dxa"/>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县住房保障部门复核、汇总，形成电子、纸质档案</w:t>
            </w:r>
          </w:p>
        </w:tc>
      </w:tr>
      <w:tr>
        <w:tblPrEx>
          <w:tblCellMar>
            <w:top w:w="0" w:type="dxa"/>
            <w:left w:w="0" w:type="dxa"/>
            <w:bottom w:w="0" w:type="dxa"/>
            <w:right w:w="0" w:type="dxa"/>
          </w:tblCellMar>
        </w:tblPrEx>
        <w:trPr>
          <w:trHeight w:val="361" w:hRule="atLeast"/>
        </w:trPr>
        <w:tc>
          <w:tcPr>
            <w:tcW w:w="1613"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96"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40"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014" w:type="dxa"/>
            <w:tcBorders>
              <w:top w:val="single" w:color="auto" w:sz="4" w:space="0"/>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16" w:type="dxa"/>
            <w:tcBorders>
              <w:top w:val="single" w:color="auto" w:sz="4" w:space="0"/>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87" w:type="dxa"/>
            <w:tcBorders>
              <w:top w:val="single" w:color="auto" w:sz="4" w:space="0"/>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170"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74" w:hRule="atLeast"/>
        </w:trPr>
        <w:tc>
          <w:tcPr>
            <w:tcW w:w="336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县民政部门核实收入情况</w:t>
            </w:r>
          </w:p>
        </w:tc>
        <w:tc>
          <w:tcPr>
            <w:tcW w:w="816"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429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县不动产登记中心核实房产信息</w:t>
            </w:r>
          </w:p>
        </w:tc>
      </w:tr>
      <w:tr>
        <w:tblPrEx>
          <w:tblCellMar>
            <w:top w:w="0" w:type="dxa"/>
            <w:left w:w="0" w:type="dxa"/>
            <w:bottom w:w="0" w:type="dxa"/>
            <w:right w:w="0" w:type="dxa"/>
          </w:tblCellMar>
        </w:tblPrEx>
        <w:trPr>
          <w:trHeight w:val="375" w:hRule="atLeast"/>
        </w:trPr>
        <w:tc>
          <w:tcPr>
            <w:tcW w:w="1613"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9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717" w:type="dxa"/>
            <w:gridSpan w:val="3"/>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1613"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96"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240" w:type="dxa"/>
            <w:tcBorders>
              <w:top w:val="nil"/>
              <w:left w:val="nil"/>
              <w:bottom w:val="nil"/>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p>
        </w:tc>
        <w:tc>
          <w:tcPr>
            <w:tcW w:w="37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县住房保障部门公示15日</w:t>
            </w: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1613"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96"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717" w:type="dxa"/>
            <w:gridSpan w:val="3"/>
            <w:tcBorders>
              <w:top w:val="single" w:color="000000"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40"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03" w:hRule="atLeast"/>
        </w:trPr>
        <w:tc>
          <w:tcPr>
            <w:tcW w:w="8476" w:type="dxa"/>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住房和城乡建设局审批，确定符合保障条件家庭</w:t>
            </w:r>
          </w:p>
        </w:tc>
      </w:tr>
      <w:tr>
        <w:tblPrEx>
          <w:tblCellMar>
            <w:top w:w="0" w:type="dxa"/>
            <w:left w:w="0" w:type="dxa"/>
            <w:bottom w:w="0" w:type="dxa"/>
            <w:right w:w="0" w:type="dxa"/>
          </w:tblCellMar>
        </w:tblPrEx>
        <w:trPr>
          <w:trHeight w:val="375" w:hRule="atLeast"/>
        </w:trPr>
        <w:tc>
          <w:tcPr>
            <w:tcW w:w="1613"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96"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717" w:type="dxa"/>
            <w:gridSpan w:val="3"/>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40"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92" w:hRule="atLeast"/>
        </w:trPr>
        <w:tc>
          <w:tcPr>
            <w:tcW w:w="1613"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9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37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电子、纸质档案存档  </w:t>
            </w:r>
          </w:p>
        </w:tc>
        <w:tc>
          <w:tcPr>
            <w:tcW w:w="24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217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1613"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9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717" w:type="dxa"/>
            <w:gridSpan w:val="3"/>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55" w:hRule="atLeast"/>
        </w:trPr>
        <w:tc>
          <w:tcPr>
            <w:tcW w:w="21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住房补贴发放</w:t>
            </w:r>
          </w:p>
        </w:tc>
        <w:tc>
          <w:tcPr>
            <w:tcW w:w="24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37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政府网站公示</w:t>
            </w:r>
          </w:p>
        </w:tc>
        <w:tc>
          <w:tcPr>
            <w:tcW w:w="24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公租房分配</w:t>
            </w:r>
          </w:p>
        </w:tc>
      </w:tr>
      <w:tr>
        <w:tblPrEx>
          <w:tblCellMar>
            <w:top w:w="0" w:type="dxa"/>
            <w:left w:w="0" w:type="dxa"/>
            <w:bottom w:w="0" w:type="dxa"/>
            <w:right w:w="0" w:type="dxa"/>
          </w:tblCellMar>
        </w:tblPrEx>
        <w:trPr>
          <w:trHeight w:val="450" w:hRule="atLeast"/>
        </w:trPr>
        <w:tc>
          <w:tcPr>
            <w:tcW w:w="2109" w:type="dxa"/>
            <w:gridSpan w:val="2"/>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40"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014"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1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87"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r>
      <w:tr>
        <w:tblPrEx>
          <w:tblCellMar>
            <w:top w:w="0" w:type="dxa"/>
            <w:left w:w="0" w:type="dxa"/>
            <w:bottom w:w="0" w:type="dxa"/>
            <w:right w:w="0" w:type="dxa"/>
          </w:tblCellMar>
        </w:tblPrEx>
        <w:trPr>
          <w:trHeight w:val="1016" w:hRule="atLeast"/>
        </w:trPr>
        <w:tc>
          <w:tcPr>
            <w:tcW w:w="3363"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财政将补贴资金拨付县保障性住房管理中心</w:t>
            </w:r>
          </w:p>
        </w:tc>
        <w:tc>
          <w:tcPr>
            <w:tcW w:w="816" w:type="dxa"/>
            <w:tcBorders>
              <w:top w:val="nil"/>
              <w:left w:val="single" w:color="auto" w:sz="4" w:space="0"/>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87"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选房抽号</w:t>
            </w:r>
          </w:p>
        </w:tc>
      </w:tr>
      <w:tr>
        <w:tblPrEx>
          <w:tblCellMar>
            <w:top w:w="0" w:type="dxa"/>
            <w:left w:w="0" w:type="dxa"/>
            <w:bottom w:w="0" w:type="dxa"/>
            <w:right w:w="0" w:type="dxa"/>
          </w:tblCellMar>
        </w:tblPrEx>
        <w:trPr>
          <w:trHeight w:val="375" w:hRule="atLeast"/>
        </w:trPr>
        <w:tc>
          <w:tcPr>
            <w:tcW w:w="2109" w:type="dxa"/>
            <w:gridSpan w:val="2"/>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240" w:type="dxa"/>
            <w:tcBorders>
              <w:top w:val="single" w:color="auto" w:sz="4" w:space="0"/>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014" w:type="dxa"/>
            <w:tcBorders>
              <w:top w:val="single" w:color="auto" w:sz="4" w:space="0"/>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1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87"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r>
      <w:tr>
        <w:tblPrEx>
          <w:tblCellMar>
            <w:top w:w="0" w:type="dxa"/>
            <w:left w:w="0" w:type="dxa"/>
            <w:bottom w:w="0" w:type="dxa"/>
            <w:right w:w="0" w:type="dxa"/>
          </w:tblCellMar>
        </w:tblPrEx>
        <w:trPr>
          <w:trHeight w:val="435" w:hRule="atLeast"/>
        </w:trPr>
        <w:tc>
          <w:tcPr>
            <w:tcW w:w="3363" w:type="dxa"/>
            <w:gridSpan w:val="4"/>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县保障性住房管理中心委托代理银行将补贴款存入享受补贴家庭个人帐户</w:t>
            </w:r>
          </w:p>
        </w:tc>
        <w:tc>
          <w:tcPr>
            <w:tcW w:w="816" w:type="dxa"/>
            <w:tcBorders>
              <w:top w:val="nil"/>
              <w:left w:val="single" w:color="auto" w:sz="4" w:space="0"/>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87"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办理入住手续</w:t>
            </w:r>
          </w:p>
        </w:tc>
      </w:tr>
      <w:tr>
        <w:tblPrEx>
          <w:tblCellMar>
            <w:top w:w="0" w:type="dxa"/>
            <w:left w:w="0" w:type="dxa"/>
            <w:bottom w:w="0" w:type="dxa"/>
            <w:right w:w="0" w:type="dxa"/>
          </w:tblCellMar>
        </w:tblPrEx>
        <w:trPr>
          <w:trHeight w:val="375" w:hRule="atLeast"/>
        </w:trPr>
        <w:tc>
          <w:tcPr>
            <w:tcW w:w="3363" w:type="dxa"/>
            <w:gridSpan w:val="4"/>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16" w:type="dxa"/>
            <w:tcBorders>
              <w:top w:val="nil"/>
              <w:left w:val="single" w:color="auto" w:sz="4" w:space="0"/>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87"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82" w:hRule="atLeast"/>
        </w:trPr>
        <w:tc>
          <w:tcPr>
            <w:tcW w:w="3363" w:type="dxa"/>
            <w:gridSpan w:val="4"/>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16" w:type="dxa"/>
            <w:tcBorders>
              <w:top w:val="nil"/>
              <w:left w:val="single" w:color="auto" w:sz="4" w:space="0"/>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887"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4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numPr>
          <w:ilvl w:val="0"/>
          <w:numId w:val="0"/>
        </w:numPr>
        <w:spacing w:line="540" w:lineRule="exact"/>
        <w:rPr>
          <w:rFonts w:hint="eastAsia" w:ascii="仿宋" w:hAnsi="仿宋" w:eastAsia="仿宋" w:cs="仿宋"/>
          <w:b/>
          <w:bCs/>
          <w:sz w:val="32"/>
          <w:szCs w:val="32"/>
          <w:lang w:eastAsia="zh-CN"/>
        </w:rPr>
      </w:pPr>
    </w:p>
    <w:p>
      <w:pPr>
        <w:ind w:firstLine="4160" w:firstLineChars="1300"/>
        <w:rPr>
          <w:rFonts w:hint="eastAsia"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1117D4F"/>
    <w:rsid w:val="16A37285"/>
    <w:rsid w:val="179B12A8"/>
    <w:rsid w:val="3F63317C"/>
    <w:rsid w:val="50217601"/>
    <w:rsid w:val="530B645E"/>
    <w:rsid w:val="64BF130E"/>
    <w:rsid w:val="67501841"/>
    <w:rsid w:val="69E400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hint="eastAsia" w:ascii="宋体" w:hAnsi="宋体"/>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赵胤旭</cp:lastModifiedBy>
  <cp:lastPrinted>2020-09-24T03:16:00Z</cp:lastPrinted>
  <dcterms:modified xsi:type="dcterms:W3CDTF">2020-09-24T07:04:16Z</dcterms:modified>
  <dc:title>关于对我县公共租赁住房租金标准重新定价函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