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hint="eastAsia" w:eastAsia="方正小标宋_GBK"/>
          <w:spacing w:val="-6"/>
          <w:sz w:val="44"/>
          <w:szCs w:val="44"/>
          <w:lang w:eastAsia="zh-CN"/>
        </w:rPr>
        <w:t>吉林省</w:t>
      </w:r>
      <w:r>
        <w:rPr>
          <w:rFonts w:hint="eastAsia" w:eastAsia="方正小标宋_GBK"/>
          <w:spacing w:val="-6"/>
          <w:sz w:val="44"/>
          <w:szCs w:val="44"/>
        </w:rPr>
        <w:t>乡村人才</w:t>
      </w:r>
      <w:r>
        <w:rPr>
          <w:rFonts w:hint="eastAsia" w:eastAsia="方正小标宋_GBK"/>
          <w:spacing w:val="-6"/>
          <w:sz w:val="44"/>
          <w:szCs w:val="44"/>
          <w:lang w:eastAsia="zh-CN"/>
        </w:rPr>
        <w:t>中、初级</w:t>
      </w:r>
      <w:r>
        <w:rPr>
          <w:rFonts w:hint="eastAsia" w:eastAsia="方正小标宋_GBK"/>
          <w:spacing w:val="-6"/>
          <w:sz w:val="44"/>
          <w:szCs w:val="44"/>
        </w:rPr>
        <w:t>职称</w:t>
      </w:r>
      <w:r>
        <w:rPr>
          <w:rFonts w:eastAsia="方正小标宋_GBK"/>
          <w:spacing w:val="-6"/>
          <w:sz w:val="44"/>
          <w:szCs w:val="44"/>
        </w:rPr>
        <w:t>申报材料袋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封面</w:t>
      </w:r>
    </w:p>
    <w:p>
      <w:pPr>
        <w:rPr>
          <w:rFonts w:eastAsia="仿宋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工作单位：</w:t>
      </w:r>
    </w:p>
    <w:p>
      <w:pPr>
        <w:spacing w:line="560" w:lineRule="exact"/>
        <w:ind w:left="1540" w:hanging="1540" w:hangingChars="500"/>
        <w:rPr>
          <w:rFonts w:hint="eastAsia" w:ascii="仿宋" w:hAnsi="仿宋" w:eastAsia="仿宋"/>
          <w:color w:val="000000"/>
          <w:szCs w:val="21"/>
        </w:rPr>
      </w:pPr>
      <w:r>
        <w:rPr>
          <w:rFonts w:eastAsia="楷体_GB2312"/>
          <w:spacing w:val="-6"/>
          <w:szCs w:val="32"/>
        </w:rPr>
        <w:t>申报</w:t>
      </w:r>
      <w:r>
        <w:rPr>
          <w:rFonts w:hint="eastAsia" w:eastAsia="楷体_GB2312"/>
          <w:spacing w:val="-6"/>
          <w:szCs w:val="32"/>
          <w:lang w:eastAsia="zh-CN"/>
        </w:rPr>
        <w:t>中级</w:t>
      </w:r>
      <w:r>
        <w:rPr>
          <w:rFonts w:eastAsia="楷体_GB2312"/>
          <w:spacing w:val="-6"/>
          <w:szCs w:val="32"/>
        </w:rPr>
        <w:t>专业</w:t>
      </w:r>
      <w:r>
        <w:rPr>
          <w:rFonts w:hint="eastAsia" w:eastAsia="楷体_GB2312"/>
          <w:spacing w:val="-6"/>
          <w:szCs w:val="32"/>
          <w:lang w:eastAsia="zh-CN"/>
        </w:rPr>
        <w:t>：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 xml:space="preserve">农经师  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 xml:space="preserve">农艺师  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>农技师</w:t>
      </w:r>
    </w:p>
    <w:p>
      <w:pPr>
        <w:spacing w:line="560" w:lineRule="exact"/>
        <w:ind w:firstLine="2156" w:firstLineChars="700"/>
        <w:rPr>
          <w:rFonts w:hint="eastAsia" w:ascii="仿宋" w:hAnsi="仿宋" w:eastAsia="仿宋"/>
          <w:color w:val="000000"/>
          <w:szCs w:val="21"/>
        </w:rPr>
      </w:pP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 xml:space="preserve">农林师 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 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 xml:space="preserve">兽医师  </w:t>
      </w:r>
      <w:r>
        <w:rPr>
          <w:rFonts w:hint="eastAsia" w:eastAsia="楷体_GB2312"/>
          <w:spacing w:val="-6"/>
          <w:szCs w:val="32"/>
          <w:lang w:eastAsia="zh-CN"/>
        </w:rPr>
        <w:t>□</w:t>
      </w:r>
      <w:r>
        <w:rPr>
          <w:rFonts w:hint="eastAsia" w:ascii="仿宋" w:hAnsi="仿宋" w:eastAsia="仿宋"/>
          <w:color w:val="000000"/>
          <w:szCs w:val="21"/>
        </w:rPr>
        <w:t>畜牧师</w:t>
      </w:r>
    </w:p>
    <w:p>
      <w:pPr>
        <w:spacing w:line="560" w:lineRule="exact"/>
        <w:ind w:firstLine="2156" w:firstLineChars="700"/>
        <w:rPr>
          <w:rFonts w:ascii="仿宋" w:hAnsi="仿宋" w:eastAsia="仿宋"/>
          <w:color w:val="000000"/>
          <w:spacing w:val="-20"/>
          <w:szCs w:val="21"/>
        </w:rPr>
      </w:pPr>
      <w:r>
        <w:rPr>
          <w:rFonts w:hint="eastAsia" w:eastAsia="楷体_GB2312"/>
          <w:spacing w:val="-6"/>
          <w:szCs w:val="32"/>
        </w:rPr>
        <w:sym w:font="Wingdings 2" w:char="00A3"/>
      </w:r>
      <w:r>
        <w:rPr>
          <w:rFonts w:hint="eastAsia" w:ascii="仿宋" w:hAnsi="仿宋" w:eastAsia="仿宋"/>
          <w:color w:val="000000"/>
          <w:szCs w:val="21"/>
        </w:rPr>
        <w:t>工艺师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  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zCs w:val="21"/>
        </w:rPr>
        <w:t xml:space="preserve">农建师  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仿宋" w:hAnsi="仿宋" w:eastAsia="仿宋"/>
          <w:color w:val="000000"/>
          <w:spacing w:val="-20"/>
          <w:szCs w:val="21"/>
        </w:rPr>
        <w:t>电商营销师</w:t>
      </w:r>
    </w:p>
    <w:p>
      <w:pPr>
        <w:spacing w:line="560" w:lineRule="exact"/>
        <w:ind w:left="1540" w:hanging="1540" w:hangingChars="500"/>
        <w:rPr>
          <w:rFonts w:hint="eastAsia" w:ascii="仿宋" w:hAnsi="仿宋" w:eastAsia="仿宋" w:cs="仿宋"/>
          <w:color w:val="000000"/>
          <w:szCs w:val="21"/>
        </w:rPr>
      </w:pPr>
      <w:r>
        <w:rPr>
          <w:rFonts w:eastAsia="楷体_GB2312"/>
          <w:spacing w:val="-6"/>
          <w:szCs w:val="32"/>
        </w:rPr>
        <w:t>申报</w:t>
      </w:r>
      <w:r>
        <w:rPr>
          <w:rFonts w:hint="eastAsia" w:eastAsia="楷体_GB2312"/>
          <w:spacing w:val="-6"/>
          <w:szCs w:val="32"/>
          <w:lang w:eastAsia="zh-CN"/>
        </w:rPr>
        <w:t>初级</w:t>
      </w:r>
      <w:r>
        <w:rPr>
          <w:rFonts w:eastAsia="楷体_GB2312"/>
          <w:spacing w:val="-6"/>
          <w:szCs w:val="32"/>
        </w:rPr>
        <w:t>专业</w:t>
      </w:r>
      <w:r>
        <w:rPr>
          <w:rFonts w:hint="eastAsia" w:eastAsia="楷体_GB2312"/>
          <w:spacing w:val="-6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6"/>
          <w:szCs w:val="32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 xml:space="preserve">农经师 </w:t>
      </w:r>
      <w:r>
        <w:rPr>
          <w:rFonts w:hint="eastAsia" w:ascii="仿宋" w:hAnsi="仿宋" w:eastAsia="仿宋" w:cs="仿宋"/>
          <w:spacing w:val="-6"/>
          <w:szCs w:val="32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 xml:space="preserve">农艺师 </w:t>
      </w:r>
      <w:r>
        <w:rPr>
          <w:rFonts w:hint="eastAsia" w:ascii="仿宋" w:hAnsi="仿宋" w:eastAsia="仿宋" w:cs="仿宋"/>
          <w:spacing w:val="-6"/>
          <w:szCs w:val="32"/>
        </w:rPr>
        <w:t>□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>农技师</w:t>
      </w:r>
    </w:p>
    <w:p>
      <w:pPr>
        <w:spacing w:line="560" w:lineRule="exact"/>
        <w:ind w:firstLine="2156" w:firstLineChars="70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pacing w:val="-6"/>
          <w:szCs w:val="32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>农林师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Cs w:val="32"/>
        </w:rPr>
        <w:t>□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 xml:space="preserve">兽医师 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>畜牧师</w:t>
      </w:r>
    </w:p>
    <w:p>
      <w:pPr>
        <w:spacing w:line="560" w:lineRule="exact"/>
        <w:ind w:left="1219" w:leftChars="381" w:firstLine="924" w:firstLineChars="300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>工艺师</w:t>
      </w:r>
      <w:r>
        <w:rPr>
          <w:rFonts w:hint="eastAsia" w:ascii="仿宋" w:hAnsi="仿宋" w:eastAsia="仿宋" w:cs="仿宋"/>
          <w:spacing w:val="-6"/>
          <w:szCs w:val="32"/>
        </w:rPr>
        <w:sym w:font="Wingdings 2" w:char="00A3"/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zCs w:val="21"/>
        </w:rPr>
        <w:t>农建师</w:t>
      </w:r>
      <w:r>
        <w:rPr>
          <w:rFonts w:hint="eastAsia" w:ascii="仿宋" w:hAnsi="仿宋" w:eastAsia="仿宋" w:cs="仿宋"/>
          <w:spacing w:val="-6"/>
          <w:szCs w:val="32"/>
        </w:rPr>
        <w:t>□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助理</w:t>
      </w:r>
      <w:r>
        <w:rPr>
          <w:rFonts w:hint="eastAsia" w:ascii="仿宋" w:hAnsi="仿宋" w:eastAsia="仿宋" w:cs="仿宋"/>
          <w:color w:val="000000"/>
          <w:spacing w:val="-20"/>
          <w:szCs w:val="21"/>
        </w:rPr>
        <w:t>电商营销师</w:t>
      </w:r>
    </w:p>
    <w:p>
      <w:pPr>
        <w:spacing w:line="560" w:lineRule="exact"/>
        <w:ind w:left="1232" w:hanging="1232" w:hangingChars="400"/>
        <w:rPr>
          <w:rFonts w:eastAsia="楷体_GB2312"/>
          <w:spacing w:val="-6"/>
          <w:szCs w:val="32"/>
        </w:rPr>
      </w:pPr>
      <w:r>
        <w:rPr>
          <w:rFonts w:hint="eastAsia" w:eastAsia="楷体_GB2312"/>
          <w:spacing w:val="-6"/>
          <w:szCs w:val="32"/>
          <w:lang w:eastAsia="zh-CN"/>
        </w:rPr>
        <w:t>申报</w:t>
      </w:r>
      <w:r>
        <w:rPr>
          <w:rFonts w:hint="eastAsia" w:eastAsia="楷体_GB2312"/>
          <w:spacing w:val="-6"/>
          <w:szCs w:val="32"/>
        </w:rPr>
        <w:t>人才类型</w:t>
      </w:r>
      <w:r>
        <w:rPr>
          <w:rFonts w:eastAsia="楷体_GB2312"/>
          <w:spacing w:val="-6"/>
          <w:szCs w:val="32"/>
        </w:rPr>
        <w:t>：</w:t>
      </w:r>
      <w:r>
        <w:rPr>
          <w:rFonts w:hint="eastAsia" w:eastAsia="楷体_GB2312"/>
          <w:spacing w:val="-6"/>
          <w:szCs w:val="32"/>
        </w:rPr>
        <w:t>□生产型   □经营型     □技术技能带动型</w:t>
      </w:r>
    </w:p>
    <w:p>
      <w:pPr>
        <w:spacing w:line="560" w:lineRule="exact"/>
        <w:ind w:left="1219" w:leftChars="381" w:firstLine="924" w:firstLineChars="300"/>
        <w:rPr>
          <w:rFonts w:ascii="仿宋" w:hAnsi="仿宋" w:eastAsia="仿宋"/>
          <w:color w:val="000000"/>
          <w:spacing w:val="-20"/>
          <w:szCs w:val="21"/>
        </w:rPr>
      </w:pPr>
      <w:r>
        <w:rPr>
          <w:rFonts w:hint="eastAsia" w:eastAsia="楷体_GB2312"/>
          <w:spacing w:val="-6"/>
          <w:szCs w:val="32"/>
        </w:rPr>
        <w:t xml:space="preserve">□社会服务型  </w:t>
      </w: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所在乡镇：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姓    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rPr>
          <w:rFonts w:hint="eastAsia" w:eastAsia="楷体_GB2312"/>
          <w:spacing w:val="-6"/>
          <w:szCs w:val="32"/>
          <w:lang w:eastAsia="zh-CN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hint="eastAsia" w:eastAsia="楷体_GB2312"/>
          <w:spacing w:val="-6"/>
          <w:szCs w:val="32"/>
          <w:lang w:eastAsia="zh-CN"/>
        </w:rPr>
        <w:t>乡镇街道</w:t>
      </w:r>
      <w:r>
        <w:rPr>
          <w:rFonts w:eastAsia="楷体_GB2312"/>
          <w:spacing w:val="-6"/>
          <w:szCs w:val="32"/>
        </w:rPr>
        <w:t>报送材料联系人姓名：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jc w:val="center"/>
        <w:rPr>
          <w:rFonts w:eastAsia="楷体_GB2312"/>
          <w:spacing w:val="-6"/>
          <w:szCs w:val="32"/>
        </w:rPr>
      </w:pPr>
      <w:r>
        <w:rPr>
          <w:rFonts w:hint="eastAsia" w:eastAsia="楷体_GB2312"/>
          <w:spacing w:val="-6"/>
          <w:szCs w:val="32"/>
        </w:rPr>
        <w:t xml:space="preserve">                                 </w:t>
      </w:r>
      <w:r>
        <w:rPr>
          <w:rFonts w:eastAsia="楷体_GB2312"/>
          <w:spacing w:val="-6"/>
          <w:szCs w:val="32"/>
        </w:rPr>
        <w:t>年    月    日</w:t>
      </w:r>
    </w:p>
    <w:p>
      <w:r>
        <w:br w:type="page"/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申报材料附件目录</w:t>
      </w:r>
    </w:p>
    <w:p>
      <w:pPr>
        <w:spacing w:line="540" w:lineRule="exact"/>
        <w:jc w:val="center"/>
        <w:rPr>
          <w:rFonts w:eastAsia="方正小标宋简体"/>
          <w:spacing w:val="-6"/>
          <w:sz w:val="48"/>
          <w:szCs w:val="48"/>
        </w:rPr>
      </w:pPr>
    </w:p>
    <w:p>
      <w:pPr>
        <w:spacing w:line="0" w:lineRule="atLeast"/>
        <w:rPr>
          <w:rFonts w:hint="eastAsia" w:eastAsia="楷体_GB2312"/>
          <w:spacing w:val="-6"/>
          <w:sz w:val="30"/>
          <w:szCs w:val="30"/>
          <w:lang w:eastAsia="zh-CN"/>
        </w:rPr>
      </w:pPr>
      <w:r>
        <w:rPr>
          <w:spacing w:val="-6"/>
          <w:sz w:val="30"/>
          <w:szCs w:val="30"/>
        </w:rPr>
        <w:t>姓名：</w:t>
      </w:r>
      <w:r>
        <w:rPr>
          <w:spacing w:val="-6"/>
          <w:sz w:val="30"/>
          <w:szCs w:val="30"/>
          <w:u w:val="single"/>
        </w:rPr>
        <w:t xml:space="preserve">                </w:t>
      </w:r>
      <w:r>
        <w:rPr>
          <w:spacing w:val="-6"/>
          <w:sz w:val="30"/>
          <w:szCs w:val="30"/>
        </w:rPr>
        <w:t xml:space="preserve">    </w:t>
      </w:r>
      <w:r>
        <w:rPr>
          <w:rFonts w:hint="eastAsia"/>
          <w:spacing w:val="-6"/>
          <w:sz w:val="30"/>
          <w:szCs w:val="30"/>
        </w:rPr>
        <w:t>申报项目</w:t>
      </w:r>
      <w:r>
        <w:rPr>
          <w:spacing w:val="-6"/>
          <w:sz w:val="30"/>
          <w:szCs w:val="30"/>
        </w:rPr>
        <w:t>：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宋体" w:hAnsi="宋体" w:eastAsia="宋体" w:cs="宋体"/>
          <w:spacing w:val="-6"/>
          <w:sz w:val="30"/>
          <w:szCs w:val="30"/>
          <w:lang w:eastAsia="zh-CN"/>
        </w:rPr>
        <w:t>中级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职</w:t>
      </w:r>
      <w:r>
        <w:rPr>
          <w:rFonts w:hint="eastAsia"/>
          <w:spacing w:val="-6"/>
          <w:sz w:val="30"/>
          <w:szCs w:val="30"/>
        </w:rPr>
        <w:t>称</w:t>
      </w:r>
      <w:r>
        <w:rPr>
          <w:rFonts w:hint="eastAsia" w:eastAsia="楷体_GB2312"/>
          <w:spacing w:val="-6"/>
          <w:szCs w:val="32"/>
        </w:rPr>
        <w:t>□</w:t>
      </w:r>
      <w:r>
        <w:rPr>
          <w:rFonts w:hint="eastAsia" w:ascii="宋体" w:hAnsi="宋体" w:eastAsia="宋体" w:cs="宋体"/>
          <w:spacing w:val="-6"/>
          <w:sz w:val="30"/>
          <w:szCs w:val="30"/>
          <w:lang w:eastAsia="zh-CN"/>
        </w:rPr>
        <w:t>初级职称</w:t>
      </w:r>
    </w:p>
    <w:p>
      <w:pPr>
        <w:spacing w:line="0" w:lineRule="atLeast"/>
        <w:rPr>
          <w:spacing w:val="-6"/>
          <w:sz w:val="30"/>
          <w:szCs w:val="30"/>
        </w:rPr>
      </w:pP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乡镇街道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推荐报告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吉林省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乡村振兴中、初级专业技术资格评审申报汇总表</w:t>
            </w:r>
            <w:r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（一式2份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，盖章</w:t>
            </w:r>
            <w:r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吉林省乡村</w:t>
            </w:r>
            <w:r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人才专业技术资格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表（一式2份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，盖章</w:t>
            </w:r>
            <w:r>
              <w:rPr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身份证、</w:t>
            </w:r>
            <w:r>
              <w:rPr>
                <w:snapToGrid w:val="0"/>
                <w:kern w:val="0"/>
                <w:sz w:val="30"/>
                <w:szCs w:val="30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此册应编页码并按顺序装订成册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（控制在20页内）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现</w:t>
            </w: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各类</w:t>
            </w:r>
            <w:r>
              <w:rPr>
                <w:snapToGrid w:val="0"/>
                <w:kern w:val="0"/>
                <w:sz w:val="30"/>
                <w:szCs w:val="30"/>
              </w:rPr>
              <w:t>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业绩成果证明材料①②③④…（用A4浅彩色插页纸隔开，并在该页上编写业绩情况说明）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eastAsia="楷体_GB2312"/>
          <w:spacing w:val="-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C"/>
    <w:rsid w:val="003A5EAC"/>
    <w:rsid w:val="008E6DB0"/>
    <w:rsid w:val="00BE31B1"/>
    <w:rsid w:val="0CA53DA2"/>
    <w:rsid w:val="0E682338"/>
    <w:rsid w:val="17A745F6"/>
    <w:rsid w:val="1D6B7EC4"/>
    <w:rsid w:val="20CB2B18"/>
    <w:rsid w:val="28076CCE"/>
    <w:rsid w:val="39BC0408"/>
    <w:rsid w:val="44445022"/>
    <w:rsid w:val="48435268"/>
    <w:rsid w:val="54CB2982"/>
    <w:rsid w:val="62D76A77"/>
    <w:rsid w:val="69C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96</Words>
  <Characters>549</Characters>
  <Lines>4</Lines>
  <Paragraphs>1</Paragraphs>
  <TotalTime>48</TotalTime>
  <ScaleCrop>false</ScaleCrop>
  <LinksUpToDate>false</LinksUpToDate>
  <CharactersWithSpaces>644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2021-06-18T02:52:00Z</cp:lastPrinted>
  <dcterms:modified xsi:type="dcterms:W3CDTF">2021-07-21T06:28:34Z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282499438_cloud</vt:lpwstr>
  </property>
  <property fmtid="{D5CDD505-2E9C-101B-9397-08002B2CF9AE}" pid="4" name="ICV">
    <vt:lpwstr>DBB8F8D11A2C4D009C62BDC6EB5285AF</vt:lpwstr>
  </property>
</Properties>
</file>