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1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333333"/>
          <w:bdr w:val="none" w:color="auto" w:sz="0" w:space="0"/>
          <w:shd w:val="clear" w:fill="FFFFFF"/>
        </w:rPr>
        <w:t xml:space="preserve">*投标文件的递交：开标时间及递交投标文件截止时间为2022-03-01 13:30；递交地点（即开标地点）为第2开标室；逾期送达的或者未送达指定地点的投标文件，将不予受理。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一、项目基本情况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原公告的采购项目名称：伊通满族自治县农业农村局2022年黑土地保护建设项目设计服务采购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原公告的采购项目编号：ZRGT-JL-20220201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首次公告日期：2022年2月8日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更正事项：☑采购公告 □采购文件 □采购结果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原采购公告：预算金额：2500000元，投标保证金：人民币2.5万元。更正为预算金额：2250000元，投标保证金：人民币2万元。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更正日期：2022年2月14日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83" w:leftChars="-87" w:right="0" w:rightChars="0" w:firstLine="240" w:firstLineChars="10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106" w:rightChars="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106" w:rightChars="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地址：伊通满族自治县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联系方式：0434-4224158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83" w:leftChars="-87" w:right="0" w:rightChars="0" w:firstLine="240" w:firstLineChars="10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名称：中荣国泰项目管理有限公司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址：长春市岳阳街1278号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208"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联系方式：0431-80609617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08" w:leftChars="0" w:right="0" w:hangingChars="87"/>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   3.项目联系方式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106" w:rightChars="0" w:firstLine="42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 项目联系人：尚宏兴、温志华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 电话：0431-80609617</w:t>
      </w:r>
    </w:p>
    <w:p/>
    <w:p/>
    <w:p/>
    <w:p/>
    <w:p/>
    <w:p/>
    <w:p/>
    <w:p/>
    <w:p/>
    <w:p/>
    <w:p/>
    <w:p/>
    <w:p/>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420"/>
        <w:jc w:val="both"/>
      </w:pPr>
      <w:r>
        <w:rPr>
          <w:rFonts w:hint="eastAsia" w:ascii="宋体" w:hAnsi="宋体" w:eastAsia="宋体" w:cs="宋体"/>
          <w:color w:val="333333"/>
          <w:kern w:val="0"/>
          <w:sz w:val="24"/>
          <w:szCs w:val="24"/>
          <w:bdr w:val="none" w:color="auto" w:sz="0" w:space="0"/>
          <w:shd w:val="clear" w:fill="FFFFFF"/>
          <w:lang w:val="en-US" w:eastAsia="zh-CN" w:bidi="ar"/>
        </w:rPr>
        <w:t xml:space="preserve">*投标文件的递交：开标时间及递交投标文件截止时间为2022-03-01 13:30；递交地点（即开标地点）为第2开标室；逾期送达的或者未送达指定地点的投标文件，将不予受理。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根据伊通满族自治县财政局政府采购管理工作办公室下达项目采购X[20220121]-0002号的政府采购任务通知书，中荣国泰项目管理有限公司就伊通满族自治县农业农村局2022年黑土地保护建设项目设计服务采购进行国内（指关境内） 公开招标，现邀请合格的投标人提交密封投标。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  </w:t>
      </w:r>
    </w:p>
    <w:p>
      <w:pPr>
        <w:pStyle w:val="3"/>
        <w:keepNext w:val="0"/>
        <w:keepLines w:val="0"/>
        <w:widowControl/>
        <w:suppressLineNumbers w:val="0"/>
        <w:spacing w:before="294"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一、项目基本情况：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项目名称：伊通满族自治县农业农村局2022年黑土地保护建设项目设计服务采购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项目规模：4.55万亩（以实际批复为准）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29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项目地点：包括但不限于小孤山镇、莫里青乡、西苇镇、河源镇（以实际批复为准）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招标范围：工程测绘及勘察、初步设计报告、施工图设计、实施计划编制、提供上图入库数据及工程施工期间的设计服务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预算金额：2500000元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服务周期：自合同签订之日起至项目竣工验收结束为止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29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质量标准：符合《高标准农田建设通则》（GB/T30600-2014）、《高标准基本农田建设规范（试行）》、《高标准基本农田建设标准》（TD/T1033-2012）及国家、吉林省关于高标准农田建设的有关规定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9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本项目不接受联合体投标。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二、申请人的资格要求：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1.满足《中华人民共和国政府采购法》第二十二条规定。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2.具备国家有关主管部门批准的制造（和/或经销）本招标项目标的的合法资格。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3.企业名称不同但法定代表人为同一个自然人的两个或者两个以上的投标人不得参加同一采购项目的投标。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为采购项目提供整体设计、规范编制或者项目管理、监理、检测等服务的供应商，不得再参加本采购项目的其他采购活动。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4.须在投标文件里提供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5.落实政府采购政策需满足的资格要求：《政府采购促进中小企业发展管理办法》（财库[2020]46号）；《财政部、司法部关于政府采购支持监狱企业发展有关问题的通知》（财库[2014]68号）；《财政部关于在政府采购活动中查询及使用信用记录有关问题的通知》（财库[2016]125号）；《关于促进残疾人就业政府采购政策的通知》（财库〔2017〕141号）；本项目的特定资格要求：（如项目接受联合体投标，对联合体应提出相关资格要求；如属于特定行业项目,供应商应当具备特定行业法定准入要求。)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6.本项目的特定资格要求：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4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6.1本次招标要求投标人须同时具有关行政主管部门颁发的测绘乙级及以上资质，建设行政主管部门颁发的岩土工程勘察专业类丙级及以上资质、水利工程设计专业乙级及以上资质， 并在人员、设备、资金等方面具有相应的能力；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6.2投标单位拟派的项目负责人须具备水利相关专业高级工程师资格；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6.3外省入吉企业应按照吉林省相关文件要求办理企业信息登记，登记后方可参加投标；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6.4拒绝列入政府取消投标资格记录期间的企业或个人投标；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6.5投标人须完成吉林省农业农村厅下发的《关于收集参与吉林省高标准农田建设项目有关单位信息的通告》的证明材料（企业报送信息邮箱截图）；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66"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6.6近三年(2018 年、2019 年、2020 年)财务状况良好（新成立不足三年的企业需提供自成立之日起至 2020 年的财务审计报告，2021 年成立的企业应提供资信证明）；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6.7与招标人存在利害关系可能影响招标公正性的法人、其他组织或者个人，不得参加投标。单位负责人为同一人或者存在控股、管理关系的不同单位，不得参加同一标段投标或者未划分标段的统一招标项目投标。违反这两款规定的，相关投标均无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18"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6.8供应商不能列入失信被执行人、重大税收违法案件当事人名单、政府采购严重违法失信行为记录名单，依据财库【2016】125号，通过“信用中国”网站（</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"http://www.creditchina.gov.cn/"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www.creditchina.gov.cn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或中国政府采购网（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"http://www.ccgp.gov.cn/"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www.ccgp.gov.cn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xml:space="preserve">）渠道查询相关信用记录的网站截图证明，查询截止时间为开标当月。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三、供应商注册、招标文件获取、投标确认: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从2022年2月9日至2022年2月15日（北京时间，下同）必须登录四平市公共资源交易网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"http://ggzy.siping.gov.cn/"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（http://ggzy.siping.gov.cn/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 xml:space="preserve">）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 </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xml:space="preserve">四、项目答疑会和踏勘现场： 无 </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xml:space="preserve">五、投标文件传递方式要求、截止时间和地点：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传递方式要求：实行电子和纸质投标文件双轨运行，以电子为主，电子投标文件上传四平市公共资源交易平台，纸质正本一份现场密封提交做备份，现场携带企业 CA 锁解密。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70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传递截止时间：2022年3月1日13点30分,逾期传递或不符合规定的投标文件恕不接受。地点：四平市公共资源交易中心第2开标室（四平市铁西区北建平街1号）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疫情防控：新冠肺炎疫情中、高风险地区须邮寄投标，确保开标前邮到，邮寄相关事宜联系项目负责人，非中、高风险地区不接受邮寄投标。具体内容详见招标文件。 </w:t>
      </w:r>
    </w:p>
    <w:p>
      <w:pPr>
        <w:pStyle w:val="3"/>
        <w:keepNext w:val="0"/>
        <w:keepLines w:val="0"/>
        <w:widowControl/>
        <w:suppressLineNumbers w:val="0"/>
        <w:spacing w:before="228"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六、开标时间及地点: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开标时间:2022年3月1日13点30分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166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地点：四平市公共资源交易中心第2开标室（四平市铁西区北建平街1号）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166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七、公告期限：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自本公告发布之日起5个工作日。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346"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八、投标保证金：人民币2.5万元。开标现场提交银行汇票（必须同时提交第 2、3 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 </w:t>
      </w:r>
    </w:p>
    <w:p>
      <w:pPr>
        <w:pStyle w:val="3"/>
        <w:keepNext w:val="0"/>
        <w:keepLines w:val="0"/>
        <w:widowControl/>
        <w:suppressLineNumbers w:val="0"/>
        <w:spacing w:before="23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九、发布媒体：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本次招标公告在四平市公共资源交易网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"http://ggzy.siping.gov.cn/"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（http://ggzy.siping.gov.cn/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）上发布并同步推送到吉林省公共资源交易公共服务平（</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"http://www.jl.gov.cn/ggzy/"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http://www.jl.gov.cn/ggzy/</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）、吉林省政府采购网</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"http://www.ccgp-jilin.gov.cn/"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（http://www.ccgp-jilin.gov.cn/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）和全国公共资源交易平台（</w:t>
      </w:r>
      <w:r>
        <w:rPr>
          <w:rFonts w:hint="eastAsia" w:ascii="宋体" w:hAnsi="宋体" w:eastAsia="宋体" w:cs="宋体"/>
          <w:sz w:val="24"/>
          <w:szCs w:val="24"/>
          <w:u w:val="none"/>
          <w:bdr w:val="none" w:color="auto" w:sz="0" w:space="0"/>
          <w:shd w:val="clear" w:fill="FFFFFF"/>
        </w:rPr>
        <w:fldChar w:fldCharType="begin"/>
      </w:r>
      <w:r>
        <w:rPr>
          <w:rFonts w:hint="eastAsia" w:ascii="宋体" w:hAnsi="宋体" w:eastAsia="宋体" w:cs="宋体"/>
          <w:sz w:val="24"/>
          <w:szCs w:val="24"/>
          <w:u w:val="none"/>
          <w:bdr w:val="none" w:color="auto" w:sz="0" w:space="0"/>
          <w:shd w:val="clear" w:fill="FFFFFF"/>
        </w:rPr>
        <w:instrText xml:space="preserve"> HYPERLINK "http://www.ggzy.gov.cn/" </w:instrText>
      </w:r>
      <w:r>
        <w:rPr>
          <w:rFonts w:hint="eastAsia" w:ascii="宋体" w:hAnsi="宋体" w:eastAsia="宋体" w:cs="宋体"/>
          <w:sz w:val="24"/>
          <w:szCs w:val="24"/>
          <w:u w:val="none"/>
          <w:bdr w:val="none" w:color="auto" w:sz="0" w:space="0"/>
          <w:shd w:val="clear" w:fill="FFFFFF"/>
        </w:rPr>
        <w:fldChar w:fldCharType="separate"/>
      </w:r>
      <w:r>
        <w:rPr>
          <w:rStyle w:val="12"/>
          <w:rFonts w:hint="eastAsia" w:ascii="宋体" w:hAnsi="宋体" w:eastAsia="宋体" w:cs="宋体"/>
          <w:sz w:val="24"/>
          <w:szCs w:val="24"/>
          <w:u w:val="none"/>
          <w:bdr w:val="none" w:color="auto" w:sz="0" w:space="0"/>
          <w:shd w:val="clear" w:fill="FFFFFF"/>
        </w:rPr>
        <w:t>http://www.ggzy.gov.cn/</w:t>
      </w:r>
      <w:r>
        <w:rPr>
          <w:rFonts w:hint="eastAsia" w:ascii="宋体" w:hAnsi="宋体" w:eastAsia="宋体" w:cs="宋体"/>
          <w:sz w:val="24"/>
          <w:szCs w:val="24"/>
          <w:u w:val="none"/>
          <w:bdr w:val="none" w:color="auto" w:sz="0" w:space="0"/>
          <w:shd w:val="clear" w:fill="FFFFFF"/>
        </w:rPr>
        <w:fldChar w:fldCharType="end"/>
      </w:r>
      <w:r>
        <w:rPr>
          <w:rFonts w:hint="eastAsia" w:ascii="宋体" w:hAnsi="宋体" w:eastAsia="宋体" w:cs="宋体"/>
          <w:color w:val="333333"/>
          <w:sz w:val="24"/>
          <w:szCs w:val="24"/>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38"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十、对本次招标提出询问，请按以下方式联系：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1. 采购人信息</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名 称：伊通满族自治县农业农村局</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 址：伊通满族自治县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联系方式：0434-4224158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2. 采购代理机构信息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名 称：中荣国泰项目管理有限公司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地 址：长春市岳阳街1278号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18" w:lineRule="atLeast"/>
        <w:ind w:left="150" w:right="0"/>
        <w:jc w:val="left"/>
        <w:rPr>
          <w:rFonts w:ascii="Arial" w:hAnsi="Arial" w:eastAsia="微软雅黑" w:cs="Arial"/>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联系方式：0431-80609617 </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733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3. 项目联系方式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6450" w:rightChars="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项目联系人：尚宏兴、温志华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电      话：0431-80609617 </w:t>
      </w:r>
    </w:p>
    <w:p>
      <w:pPr>
        <w:pStyle w:val="3"/>
        <w:keepNext w:val="0"/>
        <w:keepLines w:val="0"/>
        <w:widowControl/>
        <w:suppressLineNumbers w:val="0"/>
        <w:spacing w:before="386" w:beforeAutospacing="0" w:after="0" w:afterAutospacing="0" w:line="360" w:lineRule="auto"/>
        <w:ind w:left="210" w:leftChars="100" w:right="0" w:firstLine="439" w:firstLineChars="183"/>
        <w:rPr>
          <w:rFonts w:hint="eastAsia" w:ascii="宋体" w:hAnsi="宋体" w:eastAsia="宋体" w:cs="宋体"/>
          <w:sz w:val="24"/>
          <w:szCs w:val="24"/>
        </w:rPr>
      </w:pPr>
      <w:r>
        <w:rPr>
          <w:rFonts w:hint="eastAsia" w:ascii="宋体" w:hAnsi="宋体" w:eastAsia="宋体" w:cs="宋体"/>
          <w:color w:val="333333"/>
          <w:sz w:val="24"/>
          <w:szCs w:val="24"/>
          <w:shd w:val="clear" w:fill="FFFFFF"/>
        </w:rPr>
        <w:t xml:space="preserve">十一、代理机构账户信息 ：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开户行:交通银行长春自由广场支行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开户行行号：301241000060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10" w:leftChars="100" w:right="4540" w:firstLine="439" w:firstLineChars="183"/>
        <w:jc w:val="both"/>
        <w:rPr>
          <w:rFonts w:hint="eastAsia" w:ascii="宋体" w:hAnsi="宋体" w:eastAsia="宋体" w:cs="宋体"/>
          <w:sz w:val="24"/>
          <w:szCs w:val="24"/>
        </w:rPr>
      </w:pPr>
      <w:r>
        <w:rPr>
          <w:rFonts w:hint="eastAsia" w:ascii="宋体" w:hAnsi="宋体" w:eastAsia="宋体" w:cs="宋体"/>
          <w:color w:val="333333"/>
          <w:sz w:val="24"/>
          <w:szCs w:val="24"/>
          <w:bdr w:val="none" w:color="auto" w:sz="0" w:space="0"/>
          <w:shd w:val="clear" w:fill="FFFFFF"/>
        </w:rPr>
        <w:t xml:space="preserve">账户名称:中荣国泰项目管理有限公司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  账号:221000630013000270136</w:t>
      </w:r>
    </w:p>
    <w:p/>
    <w:p/>
    <w:p/>
    <w:p/>
    <w:p/>
    <w:p/>
    <w:p/>
    <w:p/>
    <w:p/>
    <w:p/>
    <w:p/>
    <w:p/>
    <w:p/>
    <w:p/>
    <w:p/>
    <w:p/>
    <w:p/>
    <w:p/>
    <w:p/>
    <w:p/>
    <w:p/>
    <w:p/>
    <w:p/>
    <w:p/>
    <w:p/>
    <w:p/>
    <w:p/>
    <w:p/>
    <w:p/>
    <w:p/>
    <w:p/>
    <w:p/>
    <w:p/>
    <w:p/>
    <w:p/>
    <w:p/>
    <w:p/>
    <w:p/>
    <w:p>
      <w:pPr>
        <w:pStyle w:val="2"/>
        <w:keepNext w:val="0"/>
        <w:keepLines w:val="0"/>
        <w:widowControl/>
        <w:suppressLineNumbers w:val="0"/>
        <w:spacing w:before="0" w:beforeAutospacing="0" w:after="0" w:afterAutospacing="0" w:line="480" w:lineRule="atLeast"/>
        <w:ind w:left="0" w:right="0"/>
        <w:jc w:val="center"/>
        <w:rPr>
          <w:color w:val="000000"/>
          <w:sz w:val="42"/>
          <w:szCs w:val="42"/>
        </w:rPr>
      </w:pPr>
      <w:r>
        <w:rPr>
          <w:color w:val="000000"/>
          <w:sz w:val="42"/>
          <w:szCs w:val="42"/>
          <w:shd w:val="clear" w:fill="FFFFFF"/>
        </w:rPr>
        <w:t>伊通满族自治县农业农村局2022年黑土地保护建设项目设计服务采购中标公示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jc w:val="center"/>
        <w:rPr>
          <w:rFonts w:ascii="微软雅黑" w:hAnsi="微软雅黑" w:eastAsia="微软雅黑" w:cs="微软雅黑"/>
          <w:color w:val="333333"/>
          <w:sz w:val="25"/>
          <w:szCs w:val="25"/>
        </w:rPr>
      </w:pPr>
      <w:r>
        <w:rPr>
          <w:rFonts w:hint="eastAsia" w:ascii="微软雅黑" w:hAnsi="微软雅黑" w:eastAsia="微软雅黑" w:cs="微软雅黑"/>
          <w:color w:val="333333"/>
          <w:kern w:val="0"/>
          <w:sz w:val="25"/>
          <w:szCs w:val="25"/>
          <w:bdr w:val="none" w:color="auto" w:sz="0" w:space="0"/>
          <w:shd w:val="clear" w:fill="FFFFFF"/>
          <w:lang w:val="en-US" w:eastAsia="zh-CN" w:bidi="ar"/>
        </w:rPr>
        <w:t>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bookmarkStart w:id="0" w:name="_GoBack"/>
      <w:bookmarkEnd w:id="0"/>
      <w:r>
        <w:rPr>
          <w:rFonts w:hint="eastAsia" w:ascii="微软雅黑" w:hAnsi="微软雅黑" w:eastAsia="微软雅黑" w:cs="微软雅黑"/>
          <w:color w:val="333333"/>
          <w:sz w:val="21"/>
          <w:szCs w:val="21"/>
          <w:bdr w:val="none" w:color="auto" w:sz="0" w:space="0"/>
          <w:shd w:val="clear" w:fill="FFFFFF"/>
        </w:rPr>
        <w:t xml:space="preserve">*投标文件的递交：开标时间及递交投标文件截止时间为；递交地点（即开标地点）为；逾期送达的或者未送达指定地点的投标文件，将不予受理。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480" w:lineRule="atLeast"/>
        <w:ind w:left="150" w:right="0" w:firstLine="0"/>
        <w:jc w:val="center"/>
        <w:rPr>
          <w:rFonts w:hint="eastAsia" w:ascii="宋体" w:hAnsi="宋体" w:eastAsia="宋体" w:cs="宋体"/>
          <w:color w:val="000000"/>
          <w:sz w:val="24"/>
          <w:szCs w:val="24"/>
        </w:rPr>
      </w:pPr>
      <w:r>
        <w:rPr>
          <w:rFonts w:hint="eastAsia" w:ascii="宋体" w:hAnsi="宋体" w:eastAsia="宋体" w:cs="宋体"/>
          <w:color w:val="00000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一、项目编号：SP202202005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二、项目名称：伊通满族自治县农业农村局2022年黑土地保护建设项目设计服务采购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供应商名称：水发规划设计有限公司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供应商地址：山东省济南市历下区华阳路30号1幢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中标金额：大写：人民币：贰佰贰拾肆万捌仟元整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小写：2248000.00元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四、主要标的信息</w:t>
      </w:r>
    </w:p>
    <w:tbl>
      <w:tblPr>
        <w:tblW w:w="8175"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56" w:hRule="atLeast"/>
        </w:trPr>
        <w:tc>
          <w:tcPr>
            <w:tcW w:w="817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2" w:hRule="atLeast"/>
        </w:trPr>
        <w:tc>
          <w:tcPr>
            <w:tcW w:w="8175"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名称：伊通满族自治县农业农村局2022年黑土地保护建设项目设计服务采购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采购需求：工程测绘及勘察、初步设计报告、施工图设计、实施计划编制、提供上图入库数据及工程施工期间的设计服务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lang w:val="en-US" w:eastAsia="zh-CN" w:bidi="ar"/>
              </w:rPr>
              <w:t>合同履行期限：自合同签订之日起至项目竣工验收结束为止（30天内完成初步设计）</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五、评审专家名单：田喜龙、于漫、徐健、张娟、都纪任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七、采购人信息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联系方式：0434-4224158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名 称：中荣国泰项目管理有限公司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地 址：长春市岳阳街1278号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联系方式：0431-80609617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项目联系人：尚宏兴、温志华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50" w:right="0" w:firstLine="420"/>
        <w:jc w:val="both"/>
        <w:rPr>
          <w:rFonts w:hint="eastAsia" w:ascii="宋体" w:hAnsi="宋体" w:eastAsia="宋体" w:cs="宋体"/>
          <w:sz w:val="24"/>
          <w:szCs w:val="24"/>
        </w:rPr>
      </w:pPr>
      <w:r>
        <w:rPr>
          <w:rFonts w:hint="eastAsia" w:ascii="宋体" w:hAnsi="宋体" w:eastAsia="宋体" w:cs="宋体"/>
          <w:color w:val="333333"/>
          <w:kern w:val="0"/>
          <w:sz w:val="24"/>
          <w:szCs w:val="24"/>
          <w:bdr w:val="none" w:color="auto" w:sz="0" w:space="0"/>
          <w:shd w:val="clear" w:fill="FFFFFF"/>
          <w:lang w:val="en-US" w:eastAsia="zh-CN" w:bidi="ar"/>
        </w:rPr>
        <w:t>电      话：0431-80609617</w:t>
      </w: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5465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uiPriority w:val="0"/>
    <w:rPr>
      <w:color w:val="800080"/>
      <w:u w:val="none"/>
    </w:rPr>
  </w:style>
  <w:style w:type="character" w:styleId="8">
    <w:name w:val="HTML Definition"/>
    <w:basedOn w:val="6"/>
    <w:uiPriority w:val="0"/>
  </w:style>
  <w:style w:type="character" w:styleId="9">
    <w:name w:val="HTML Typewriter"/>
    <w:basedOn w:val="6"/>
    <w:uiPriority w:val="0"/>
    <w:rPr>
      <w:rFonts w:ascii="monospace" w:hAnsi="monospace" w:eastAsia="monospace" w:cs="monospace"/>
      <w:sz w:val="20"/>
    </w:rPr>
  </w:style>
  <w:style w:type="character" w:styleId="10">
    <w:name w:val="HTML Acronym"/>
    <w:basedOn w:val="6"/>
    <w:uiPriority w:val="0"/>
    <w:rPr>
      <w:bdr w:val="none" w:color="auto" w:sz="0" w:space="0"/>
    </w:rPr>
  </w:style>
  <w:style w:type="character" w:styleId="11">
    <w:name w:val="HTML Variable"/>
    <w:basedOn w:val="6"/>
    <w:uiPriority w:val="0"/>
  </w:style>
  <w:style w:type="character" w:styleId="12">
    <w:name w:val="Hyperlink"/>
    <w:basedOn w:val="6"/>
    <w:uiPriority w:val="0"/>
    <w:rPr>
      <w:color w:val="0000FF"/>
      <w:u w:val="none"/>
    </w:rPr>
  </w:style>
  <w:style w:type="character" w:styleId="13">
    <w:name w:val="HTML Code"/>
    <w:basedOn w:val="6"/>
    <w:uiPriority w:val="0"/>
    <w:rPr>
      <w:rFonts w:hint="default" w:ascii="monospace" w:hAnsi="monospace" w:eastAsia="monospace" w:cs="monospace"/>
      <w:sz w:val="20"/>
      <w:bdr w:val="none" w:color="auto" w:sz="0" w:space="0"/>
    </w:rPr>
  </w:style>
  <w:style w:type="character" w:styleId="14">
    <w:name w:val="HTML Cite"/>
    <w:basedOn w:val="6"/>
    <w:uiPriority w:val="0"/>
  </w:style>
  <w:style w:type="character" w:styleId="15">
    <w:name w:val="HTML Keyboard"/>
    <w:basedOn w:val="6"/>
    <w:uiPriority w:val="0"/>
    <w:rPr>
      <w:rFonts w:hint="default" w:ascii="monospace" w:hAnsi="monospace" w:eastAsia="monospace" w:cs="monospace"/>
      <w:sz w:val="20"/>
    </w:rPr>
  </w:style>
  <w:style w:type="character" w:styleId="16">
    <w:name w:val="HTML Sample"/>
    <w:basedOn w:val="6"/>
    <w:uiPriority w:val="0"/>
    <w:rPr>
      <w:rFonts w:hint="default" w:ascii="monospace" w:hAnsi="monospace" w:eastAsia="monospace" w:cs="monospace"/>
    </w:rPr>
  </w:style>
  <w:style w:type="paragraph" w:customStyle="1" w:styleId="17">
    <w:name w:val="ewb-specinfo"/>
    <w:basedOn w:val="1"/>
    <w:uiPriority w:val="0"/>
    <w:pPr>
      <w:spacing w:before="375" w:beforeAutospacing="0" w:line="23" w:lineRule="atLeast"/>
      <w:ind w:firstLine="420"/>
      <w:jc w:val="both"/>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2022-11-04T08:24:32Z</dcterms:created>
  <dc:creator>Administrator</dc:creator>
  <cp:lastModifiedBy>Administrator</cp:lastModifiedBy>
  <dcterms:modified xsi:type="dcterms:W3CDTF">2022-11-04T08:26:26Z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24B9E6B8C89A4151A6C9D1A82E6AA49F</vt:lpwstr>
  </property>
</Properties>
</file>