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b/>
          <w:bCs/>
          <w:sz w:val="44"/>
          <w:szCs w:val="4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44"/>
          <w:szCs w:val="44"/>
          <w:lang w:eastAsia="zh-CN"/>
        </w:rPr>
        <w:t>县社关于</w:t>
      </w:r>
      <w:r>
        <w:rPr>
          <w:rFonts w:hint="eastAsia" w:ascii="宋体" w:hAnsi="宋体" w:eastAsia="宋体" w:cs="宋体"/>
          <w:b/>
          <w:bCs/>
          <w:sz w:val="44"/>
          <w:szCs w:val="44"/>
          <w:lang w:val="en-US" w:eastAsia="zh-CN"/>
        </w:rPr>
        <w:t>2022年度法治政府建设工作的</w:t>
      </w:r>
    </w:p>
    <w:p>
      <w:pPr>
        <w:jc w:val="center"/>
        <w:rPr>
          <w:rFonts w:hint="eastAsia" w:ascii="宋体" w:hAnsi="宋体" w:eastAsia="宋体" w:cs="宋体"/>
          <w:b/>
          <w:bCs/>
          <w:sz w:val="44"/>
          <w:szCs w:val="4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44"/>
          <w:szCs w:val="44"/>
          <w:lang w:val="en-US" w:eastAsia="zh-CN"/>
        </w:rPr>
        <w:t>报告</w:t>
      </w:r>
    </w:p>
    <w:p>
      <w:pPr>
        <w:jc w:val="center"/>
        <w:rPr>
          <w:rFonts w:hint="eastAsia" w:ascii="宋体" w:hAnsi="宋体" w:eastAsia="宋体" w:cs="宋体"/>
          <w:b/>
          <w:bCs/>
          <w:sz w:val="15"/>
          <w:szCs w:val="15"/>
          <w:lang w:val="en-US" w:eastAsia="zh-CN"/>
        </w:rPr>
      </w:pPr>
    </w:p>
    <w:p>
      <w:pPr>
        <w:jc w:val="left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县委、县政府：</w:t>
      </w:r>
    </w:p>
    <w:p>
      <w:pPr>
        <w:ind w:firstLine="640" w:firstLineChars="200"/>
        <w:jc w:val="left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今年以来，县社坚持以习近平法治思想为引领，深入贯彻党的二十大会议精神，认真落实《法治政府建设实施纲要（2021-2025年）》，按照“五化”工作法要求，全面推进法治政府建设，现将我单位依法治县工作进展情况汇报如下：</w:t>
      </w:r>
    </w:p>
    <w:p>
      <w:pPr>
        <w:ind w:firstLine="643" w:firstLineChars="200"/>
        <w:jc w:val="left"/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>一、2022年度法治建设情况</w:t>
      </w:r>
    </w:p>
    <w:p>
      <w:pPr>
        <w:numPr>
          <w:ilvl w:val="0"/>
          <w:numId w:val="1"/>
        </w:numPr>
        <w:ind w:firstLine="643" w:firstLineChars="200"/>
        <w:jc w:val="left"/>
        <w:rPr>
          <w:rFonts w:hint="eastAsia" w:ascii="楷体_GB2312" w:hAnsi="楷体_GB2312" w:eastAsia="楷体_GB2312" w:cs="楷体_GB2312"/>
          <w:b/>
          <w:bCs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  <w:lang w:val="en-US" w:eastAsia="zh-CN"/>
        </w:rPr>
        <w:t>加强组织领导，推进法治建设工作</w:t>
      </w:r>
    </w:p>
    <w:p>
      <w:pPr>
        <w:widowControl w:val="0"/>
        <w:numPr>
          <w:ilvl w:val="0"/>
          <w:numId w:val="0"/>
        </w:numPr>
        <w:ind w:firstLine="640"/>
        <w:jc w:val="left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为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确保依法治县工作有序开展，切实加强对法律知识学习和普及活动的管理</w:t>
      </w:r>
      <w:r>
        <w:rPr>
          <w:rFonts w:hint="eastAsia" w:ascii="仿宋" w:hAnsi="仿宋" w:eastAsia="仿宋" w:cs="仿宋"/>
          <w:sz w:val="32"/>
          <w:szCs w:val="32"/>
        </w:rPr>
        <w:t>，县社成立法治建设领导小组，县社主任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吕品</w:t>
      </w:r>
      <w:r>
        <w:rPr>
          <w:rFonts w:hint="eastAsia" w:ascii="仿宋" w:hAnsi="仿宋" w:eastAsia="仿宋" w:cs="仿宋"/>
          <w:sz w:val="32"/>
          <w:szCs w:val="32"/>
        </w:rPr>
        <w:t>同志任组长，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张宏新</w:t>
      </w:r>
      <w:r>
        <w:rPr>
          <w:rFonts w:hint="eastAsia" w:ascii="仿宋" w:hAnsi="仿宋" w:eastAsia="仿宋" w:cs="仿宋"/>
          <w:sz w:val="32"/>
          <w:szCs w:val="32"/>
        </w:rPr>
        <w:t>同志任副组长，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形成“主要领导亲自抓，分管领导具体抓”的领导机制，</w:t>
      </w:r>
      <w:r>
        <w:rPr>
          <w:rFonts w:hint="eastAsia" w:ascii="仿宋" w:hAnsi="仿宋" w:eastAsia="仿宋" w:cs="仿宋"/>
          <w:sz w:val="32"/>
          <w:szCs w:val="32"/>
        </w:rPr>
        <w:t>研究部署推进依法治县各项工作，解决工作中存在的突出问题，推动依法治县各项工作落地落实。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制定年度计划，及时上报本部门上一年度法治政府建设情况报告，向社会公开，定期会议研究、严格责任考核，充分发挥考核评价对法治建设工作的重要推动作用。</w:t>
      </w:r>
    </w:p>
    <w:p>
      <w:pPr>
        <w:ind w:firstLine="643" w:firstLineChars="200"/>
        <w:rPr>
          <w:rFonts w:hint="eastAsia" w:ascii="楷体_GB2312" w:hAnsi="楷体_GB2312" w:eastAsia="楷体_GB2312" w:cs="楷体_GB2312"/>
          <w:b/>
          <w:bCs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  <w:lang w:eastAsia="zh-CN"/>
        </w:rPr>
        <w:t>（二）</w:t>
      </w:r>
      <w:r>
        <w:rPr>
          <w:rFonts w:hint="eastAsia" w:ascii="楷体_GB2312" w:hAnsi="楷体_GB2312" w:eastAsia="楷体_GB2312" w:cs="楷体_GB2312"/>
          <w:b/>
          <w:bCs/>
          <w:sz w:val="32"/>
          <w:szCs w:val="32"/>
        </w:rPr>
        <w:t>坚持用法治思维开展工作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县社坚持运用法治思维和法治方式开展工作、处理问题，坚持以公开为常态、不公开为例外的原则，深入推进决策公开、执行公开，建立健全法治建设与经济社会发展同部署、同推进、同督促、同考核、同奖惩的制度机制，加强全面依法治县工作落实情况督察考核，强化考核结果运用。严格执行上级有关规范性文件制定办法，将法制审核设定为发文程序的前置程序，未经合法性审查或经审查不合法的，不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得发布</w:t>
      </w:r>
      <w:r>
        <w:rPr>
          <w:rFonts w:hint="eastAsia" w:ascii="仿宋" w:hAnsi="仿宋" w:eastAsia="仿宋" w:cs="仿宋"/>
          <w:sz w:val="32"/>
          <w:szCs w:val="32"/>
        </w:rPr>
        <w:t>，进一步规范了发文流程。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聘请专业律师作为机关法律顾问，在签订合同、协议谈判等方面提供法律意见，提升了县社依法办事的整体水平。</w:t>
      </w:r>
    </w:p>
    <w:p>
      <w:pPr>
        <w:numPr>
          <w:ilvl w:val="0"/>
          <w:numId w:val="0"/>
        </w:numPr>
        <w:ind w:leftChars="200" w:firstLine="321" w:firstLineChars="100"/>
        <w:jc w:val="left"/>
        <w:rPr>
          <w:rFonts w:hint="eastAsia" w:ascii="楷体_GB2312" w:hAnsi="楷体_GB2312" w:eastAsia="楷体_GB2312" w:cs="楷体_GB2312"/>
          <w:b/>
          <w:bCs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  <w:lang w:val="en-US" w:eastAsia="zh-CN"/>
        </w:rPr>
        <w:t>（三）开展普法教育，加强法治队伍建设</w:t>
      </w:r>
    </w:p>
    <w:p>
      <w:pPr>
        <w:numPr>
          <w:ilvl w:val="0"/>
          <w:numId w:val="0"/>
        </w:numPr>
        <w:ind w:left="0" w:leftChars="0" w:firstLine="640" w:firstLineChars="200"/>
        <w:jc w:val="left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 一是加强干部职工法制教育。采取领导带头，每周一次集中学习的形式，持续跟进学习习近平法治思想，自觉用党的创新理论武装头脑、指导实践。学习《民法典》《档案法》等法律法规，加深干部职工对相关法律法规的理解。二是组织开展“12.4”宪法宣传周活动，深入开展党内法规宣传活动，鼓励干部职工参加普法考试活动，教育引导广大党员做党章党规党纪和国家法律的自觉尊崇者、模范遵守者、坚定捍卫者。</w:t>
      </w:r>
    </w:p>
    <w:p>
      <w:pPr>
        <w:numPr>
          <w:ilvl w:val="0"/>
          <w:numId w:val="0"/>
        </w:numPr>
        <w:ind w:left="0" w:leftChars="0" w:firstLine="643" w:firstLineChars="200"/>
        <w:jc w:val="left"/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>二、存在的问题</w:t>
      </w:r>
    </w:p>
    <w:p>
      <w:pPr>
        <w:numPr>
          <w:ilvl w:val="0"/>
          <w:numId w:val="0"/>
        </w:numPr>
        <w:ind w:left="0" w:leftChars="0" w:firstLine="640" w:firstLineChars="200"/>
        <w:jc w:val="left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我单位虽然在推进法治政府建设工作上取得一定成绩，但与县依法治县办的要求还有不少差距。主要表现在：一是制度建设落实工作还有待进一步加强。二是法治宣传工作有待提高，法律进机关进基层等落实不够，需要加大宣传力度，积极营造法治氛围。</w:t>
      </w:r>
    </w:p>
    <w:p>
      <w:pPr>
        <w:widowControl w:val="0"/>
        <w:numPr>
          <w:ilvl w:val="0"/>
          <w:numId w:val="0"/>
        </w:numPr>
        <w:ind w:firstLine="640"/>
        <w:jc w:val="left"/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>三、履行第一责任人职责，压紧压实信访责任制。</w:t>
      </w:r>
    </w:p>
    <w:p>
      <w:pPr>
        <w:widowControl w:val="0"/>
        <w:numPr>
          <w:ilvl w:val="0"/>
          <w:numId w:val="0"/>
        </w:numPr>
        <w:ind w:firstLine="640"/>
        <w:jc w:val="left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县社吕品主任严格执行《党政主要负责人履行推进法治建设第一责任人职责规定》，坚持亲力亲为，带头尊法学法守法用法，对法治政府建设重要工作亲自部署、亲自督导、亲自协调。年终述职时，将推进法治政府建设情况作为一项重要内容。加强与信访等部门的沟通协调，指导做好日常接访，及时干预、合理疏导，把矛盾化解在萌芽状态；健全完善信访工作机制，确保突发事件得到妥善处置。</w:t>
      </w:r>
    </w:p>
    <w:p>
      <w:pPr>
        <w:numPr>
          <w:ilvl w:val="0"/>
          <w:numId w:val="0"/>
        </w:numPr>
        <w:ind w:left="640" w:leftChars="0"/>
        <w:jc w:val="left"/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>四、下一步工作打算</w:t>
      </w:r>
    </w:p>
    <w:p>
      <w:pPr>
        <w:numPr>
          <w:ilvl w:val="0"/>
          <w:numId w:val="2"/>
        </w:numPr>
        <w:ind w:left="0" w:leftChars="0" w:firstLine="640" w:firstLineChars="200"/>
        <w:jc w:val="left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进一步加强学习培训。强化法治宣传教育，进一步提高干部职工法治建设工作的能力和水平，营造浓厚的“尊法学法守法用法”氛围。</w:t>
      </w:r>
    </w:p>
    <w:p>
      <w:pPr>
        <w:numPr>
          <w:ilvl w:val="0"/>
          <w:numId w:val="2"/>
        </w:numPr>
        <w:ind w:left="0" w:leftChars="0" w:firstLine="640" w:firstLineChars="200"/>
        <w:jc w:val="left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进一步完善法规制度建设。完善各项工作流程，规范各项制度，不断健全依法行政制度体系。</w:t>
      </w:r>
    </w:p>
    <w:p>
      <w:pPr>
        <w:numPr>
          <w:ilvl w:val="0"/>
          <w:numId w:val="2"/>
        </w:numPr>
        <w:ind w:left="0" w:leftChars="0" w:firstLine="640" w:firstLineChars="200"/>
        <w:jc w:val="left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进一步加强法制文化建设。进一步规范重大决策议事规则，推进党务、政务公开，继续做好法制信息报送工作。</w:t>
      </w:r>
    </w:p>
    <w:p>
      <w:pPr>
        <w:widowControl w:val="0"/>
        <w:numPr>
          <w:ilvl w:val="0"/>
          <w:numId w:val="0"/>
        </w:numPr>
        <w:jc w:val="left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</w:p>
    <w:p>
      <w:pPr>
        <w:widowControl w:val="0"/>
        <w:numPr>
          <w:ilvl w:val="0"/>
          <w:numId w:val="0"/>
        </w:numPr>
        <w:jc w:val="left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</w:p>
    <w:p>
      <w:pPr>
        <w:widowControl w:val="0"/>
        <w:numPr>
          <w:ilvl w:val="0"/>
          <w:numId w:val="0"/>
        </w:numPr>
        <w:jc w:val="left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2BA9908"/>
    <w:multiLevelType w:val="singleLevel"/>
    <w:tmpl w:val="B2BA9908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6F534DE5"/>
    <w:multiLevelType w:val="singleLevel"/>
    <w:tmpl w:val="6F534DE5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lkOGJmNWY5MGVlYjg4ZjIwMTNjODlhNmQ1OTU2ZWQifQ=="/>
  </w:docVars>
  <w:rsids>
    <w:rsidRoot w:val="7CAD5976"/>
    <w:rsid w:val="16F3320E"/>
    <w:rsid w:val="19351BCD"/>
    <w:rsid w:val="1CF3706E"/>
    <w:rsid w:val="20474C5B"/>
    <w:rsid w:val="25876435"/>
    <w:rsid w:val="25B82E1C"/>
    <w:rsid w:val="2D6D185D"/>
    <w:rsid w:val="39287694"/>
    <w:rsid w:val="393B44AC"/>
    <w:rsid w:val="469B70A1"/>
    <w:rsid w:val="475C5D70"/>
    <w:rsid w:val="49F44DF9"/>
    <w:rsid w:val="4A5179D9"/>
    <w:rsid w:val="536F55B6"/>
    <w:rsid w:val="558D0BAC"/>
    <w:rsid w:val="7AA77830"/>
    <w:rsid w:val="7CAD5976"/>
    <w:rsid w:val="7DA415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nhideWhenUsed/>
    <w:qFormat/>
    <w:uiPriority w:val="99"/>
    <w:pPr>
      <w:widowControl/>
      <w:spacing w:before="100" w:beforeLines="0" w:beforeAutospacing="1" w:after="100" w:afterLines="0" w:afterAutospacing="1"/>
      <w:jc w:val="left"/>
    </w:pPr>
    <w:rPr>
      <w:rFonts w:ascii="宋体" w:hAnsi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1246</Words>
  <Characters>1260</Characters>
  <Lines>0</Lines>
  <Paragraphs>0</Paragraphs>
  <TotalTime>20</TotalTime>
  <ScaleCrop>false</ScaleCrop>
  <LinksUpToDate>false</LinksUpToDate>
  <CharactersWithSpaces>1305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2021-01-14T05:45:00Z</dcterms:created>
  <dc:creator>吴小昊</dc:creator>
  <cp:lastModifiedBy>初心</cp:lastModifiedBy>
  <dcterms:modified xsi:type="dcterms:W3CDTF">2024-02-02T01:18:55Z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6470A35CE7C94BAF8FBD99F9612D42F2_13</vt:lpwstr>
  </property>
</Properties>
</file>