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34" w:lineRule="exact"/>
        <w:ind w:right="20"/>
        <w:jc w:val="center"/>
        <w:rPr>
          <w:rFonts w:hint="eastAsia" w:ascii="方正小标宋_GBK" w:hAnsi="方正小标宋_GBK" w:eastAsia="方正小标宋_GBK" w:cs="方正小标宋_GBK"/>
          <w:b w:val="0"/>
          <w:bCs w:val="0"/>
          <w:sz w:val="44"/>
          <w:szCs w:val="44"/>
          <w:lang w:eastAsia="zh-CN"/>
        </w:rPr>
      </w:pPr>
      <w:r>
        <w:rPr>
          <w:rFonts w:hint="eastAsia" w:ascii="方正小标宋_GBK" w:hAnsi="方正小标宋_GBK" w:eastAsia="方正小标宋_GBK" w:cs="方正小标宋_GBK"/>
          <w:b w:val="0"/>
          <w:bCs w:val="0"/>
          <w:sz w:val="44"/>
          <w:szCs w:val="44"/>
          <w:lang w:eastAsia="zh-CN"/>
        </w:rPr>
        <w:t>伊通满族自治县社会保险事业管理局</w:t>
      </w:r>
    </w:p>
    <w:p>
      <w:pPr>
        <w:spacing w:after="0" w:line="534" w:lineRule="exact"/>
        <w:ind w:right="20"/>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val="0"/>
          <w:bCs w:val="0"/>
          <w:sz w:val="44"/>
          <w:szCs w:val="44"/>
        </w:rPr>
        <w:t>关于</w:t>
      </w:r>
      <w:r>
        <w:rPr>
          <w:rFonts w:hint="eastAsia" w:ascii="方正小标宋_GBK" w:hAnsi="方正小标宋_GBK" w:eastAsia="方正小标宋_GBK" w:cs="方正小标宋_GBK"/>
          <w:b w:val="0"/>
          <w:bCs w:val="0"/>
          <w:sz w:val="44"/>
          <w:szCs w:val="44"/>
          <w:lang w:val="en-US" w:eastAsia="zh-CN"/>
        </w:rPr>
        <w:t>2023</w:t>
      </w:r>
      <w:r>
        <w:rPr>
          <w:rFonts w:hint="eastAsia" w:ascii="方正小标宋_GBK" w:hAnsi="方正小标宋_GBK" w:eastAsia="方正小标宋_GBK" w:cs="方正小标宋_GBK"/>
          <w:b w:val="0"/>
          <w:bCs w:val="0"/>
          <w:sz w:val="44"/>
          <w:szCs w:val="44"/>
        </w:rPr>
        <w:t>年度法治政府建设情况的报告</w:t>
      </w:r>
    </w:p>
    <w:p>
      <w:pPr>
        <w:rPr>
          <w:rFonts w:ascii="仿宋_GB2312" w:eastAsia="仿宋_GB2312"/>
          <w:sz w:val="32"/>
        </w:rPr>
      </w:pPr>
      <w:r>
        <w:rPr>
          <w:rFonts w:hint="eastAsia" w:ascii="仿宋_GB2312" w:eastAsia="仿宋_GB2312"/>
          <w:sz w:val="32"/>
          <w:lang w:eastAsia="zh-CN"/>
        </w:rPr>
        <w:t>县委、县政府</w:t>
      </w:r>
      <w:r>
        <w:rPr>
          <w:rFonts w:ascii="仿宋_GB2312" w:eastAsia="仿宋_GB2312"/>
          <w:sz w:val="32"/>
        </w:rPr>
        <w:t>：</w:t>
      </w:r>
    </w:p>
    <w:p>
      <w:pPr>
        <w:spacing w:line="560" w:lineRule="exact"/>
        <w:ind w:firstLine="640" w:firstLineChars="200"/>
        <w:rPr>
          <w:rFonts w:ascii="仿宋_GB2312" w:eastAsia="仿宋_GB2312"/>
          <w:sz w:val="32"/>
        </w:rPr>
      </w:pPr>
      <w:r>
        <w:rPr>
          <w:rFonts w:ascii="仿宋_GB2312" w:eastAsia="仿宋_GB2312"/>
          <w:sz w:val="32"/>
        </w:rPr>
        <w:t>2022年，</w:t>
      </w:r>
      <w:r>
        <w:rPr>
          <w:rFonts w:hint="eastAsia" w:ascii="仿宋_GB2312" w:eastAsia="仿宋_GB2312"/>
          <w:sz w:val="32"/>
          <w:lang w:eastAsia="zh-CN"/>
        </w:rPr>
        <w:t>我局</w:t>
      </w:r>
      <w:r>
        <w:rPr>
          <w:rFonts w:ascii="仿宋_GB2312" w:eastAsia="仿宋_GB2312"/>
          <w:sz w:val="32"/>
        </w:rPr>
        <w:t>坚持以习近平新时代中国特色社会主义思想为指导，紧扣</w:t>
      </w:r>
      <w:r>
        <w:rPr>
          <w:rFonts w:hint="eastAsia" w:ascii="仿宋_GB2312" w:eastAsia="仿宋_GB2312"/>
          <w:sz w:val="32"/>
          <w:lang w:eastAsia="zh-CN"/>
        </w:rPr>
        <w:t>依法治县办</w:t>
      </w:r>
      <w:r>
        <w:rPr>
          <w:rFonts w:ascii="仿宋_GB2312" w:eastAsia="仿宋_GB2312"/>
          <w:sz w:val="32"/>
        </w:rPr>
        <w:t>要求，全面开展法治政府建设工作。现将有关工作情况汇报如下：</w:t>
      </w:r>
    </w:p>
    <w:p>
      <w:pPr>
        <w:spacing w:after="0" w:line="360"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一、2023年法治政府建设基本情况</w:t>
      </w:r>
    </w:p>
    <w:p>
      <w:pPr>
        <w:numPr>
          <w:ilvl w:val="0"/>
          <w:numId w:val="0"/>
        </w:num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lang w:val="en-US" w:eastAsia="zh-CN"/>
        </w:rPr>
        <w:t>（一）依法全面履行机关职能。</w:t>
      </w:r>
      <w:r>
        <w:rPr>
          <w:rFonts w:hint="eastAsia" w:ascii="仿宋" w:hAnsi="仿宋" w:eastAsia="仿宋" w:cs="仿宋"/>
          <w:sz w:val="32"/>
          <w:szCs w:val="32"/>
          <w:lang w:val="en-US" w:eastAsia="zh-CN"/>
        </w:rPr>
        <w:t>一是</w:t>
      </w:r>
      <w:r>
        <w:rPr>
          <w:rFonts w:hint="eastAsia" w:ascii="仿宋" w:hAnsi="仿宋" w:eastAsia="仿宋" w:cs="仿宋"/>
          <w:sz w:val="32"/>
          <w:szCs w:val="32"/>
        </w:rPr>
        <w:t>努力推进“一窗式受理、一站式办结、一条龙服务”的行政审批服务，努力实现“网上申请、网上受理、网上审批、网上反馈”的一网式服务。</w:t>
      </w:r>
      <w:r>
        <w:rPr>
          <w:rFonts w:hint="eastAsia" w:ascii="仿宋" w:hAnsi="仿宋" w:eastAsia="仿宋" w:cs="仿宋"/>
          <w:sz w:val="32"/>
          <w:szCs w:val="32"/>
          <w:lang w:val="en-US" w:eastAsia="zh-CN"/>
        </w:rPr>
        <w:t>二是</w:t>
      </w:r>
      <w:r>
        <w:rPr>
          <w:rFonts w:hint="eastAsia" w:ascii="仿宋" w:hAnsi="仿宋" w:eastAsia="仿宋" w:cs="仿宋"/>
          <w:sz w:val="32"/>
          <w:szCs w:val="32"/>
          <w:lang w:eastAsia="zh-CN"/>
        </w:rPr>
        <w:t>依据《社会保险法》</w:t>
      </w:r>
      <w:r>
        <w:rPr>
          <w:rFonts w:hint="eastAsia" w:ascii="仿宋" w:hAnsi="仿宋" w:eastAsia="仿宋" w:cs="仿宋"/>
          <w:kern w:val="0"/>
          <w:sz w:val="32"/>
          <w:szCs w:val="32"/>
          <w:lang w:val="en-US" w:eastAsia="zh-CN" w:bidi="ar"/>
        </w:rPr>
        <w:t>《社会保险经办条例》</w:t>
      </w:r>
      <w:r>
        <w:rPr>
          <w:rFonts w:hint="eastAsia" w:ascii="仿宋" w:hAnsi="仿宋" w:eastAsia="仿宋" w:cs="仿宋"/>
          <w:sz w:val="32"/>
          <w:szCs w:val="32"/>
          <w:lang w:eastAsia="zh-CN"/>
        </w:rPr>
        <w:t>《社会保险费征缴暂行条例》《社会保险稽核办法》等法律法规，</w:t>
      </w:r>
      <w:r>
        <w:rPr>
          <w:rFonts w:hint="eastAsia" w:ascii="仿宋" w:hAnsi="仿宋" w:eastAsia="仿宋" w:cs="仿宋"/>
          <w:i w:val="0"/>
          <w:iCs w:val="0"/>
          <w:caps w:val="0"/>
          <w:color w:val="222222"/>
          <w:spacing w:val="0"/>
          <w:sz w:val="32"/>
          <w:szCs w:val="32"/>
          <w:shd w:val="clear" w:fill="FFFFFF"/>
        </w:rPr>
        <w:t>为进一步提升全民参保质量，推进新业态从业人员、灵活就业人员和农民工等重点群体参加企业职工基本养老保险，</w:t>
      </w:r>
      <w:r>
        <w:rPr>
          <w:rFonts w:hint="eastAsia" w:ascii="仿宋" w:hAnsi="仿宋" w:eastAsia="仿宋" w:cs="仿宋"/>
          <w:i w:val="0"/>
          <w:iCs w:val="0"/>
          <w:caps w:val="0"/>
          <w:color w:val="222222"/>
          <w:spacing w:val="0"/>
          <w:sz w:val="32"/>
          <w:szCs w:val="32"/>
          <w:shd w:val="clear" w:fill="FFFFFF"/>
          <w:lang w:eastAsia="zh-CN"/>
        </w:rPr>
        <w:t>我局稽核工作人员</w:t>
      </w:r>
      <w:r>
        <w:rPr>
          <w:rFonts w:hint="eastAsia" w:ascii="仿宋" w:hAnsi="仿宋" w:eastAsia="仿宋" w:cs="仿宋"/>
          <w:i w:val="0"/>
          <w:iCs w:val="0"/>
          <w:caps w:val="0"/>
          <w:color w:val="222222"/>
          <w:spacing w:val="0"/>
          <w:sz w:val="32"/>
          <w:szCs w:val="32"/>
          <w:shd w:val="clear" w:fill="FFFFFF"/>
        </w:rPr>
        <w:t>应保尽保，扎实开展社会保险实地稽核工作，督促企业规范参保，切实维护职工的合法权益。</w:t>
      </w:r>
      <w:r>
        <w:rPr>
          <w:rFonts w:hint="eastAsia" w:ascii="仿宋" w:hAnsi="仿宋" w:eastAsia="仿宋" w:cs="仿宋"/>
          <w:color w:val="auto"/>
          <w:sz w:val="32"/>
          <w:szCs w:val="32"/>
        </w:rPr>
        <w:t xml:space="preserve"> </w:t>
      </w:r>
    </w:p>
    <w:p>
      <w:pPr>
        <w:tabs>
          <w:tab w:val="left" w:pos="832"/>
        </w:tabs>
        <w:bidi w:val="0"/>
        <w:ind w:firstLine="640" w:firstLineChars="200"/>
        <w:rPr>
          <w:rFonts w:hint="default" w:ascii="仿宋" w:hAnsi="仿宋" w:eastAsia="仿宋" w:cs="仿宋"/>
          <w:kern w:val="0"/>
          <w:sz w:val="32"/>
          <w:szCs w:val="32"/>
          <w:lang w:val="en-US" w:eastAsia="zh-CN" w:bidi="ar"/>
        </w:rPr>
      </w:pPr>
      <w:r>
        <w:rPr>
          <w:rFonts w:hint="eastAsia" w:ascii="楷体" w:hAnsi="楷体" w:eastAsia="楷体" w:cs="楷体"/>
          <w:sz w:val="32"/>
          <w:szCs w:val="32"/>
          <w:lang w:eastAsia="zh-CN"/>
        </w:rPr>
        <w:t>（二）全面加强法制宣传。</w:t>
      </w:r>
      <w:r>
        <w:rPr>
          <w:rFonts w:hint="eastAsia" w:ascii="仿宋" w:hAnsi="仿宋" w:eastAsia="仿宋" w:cs="仿宋"/>
          <w:kern w:val="0"/>
          <w:sz w:val="32"/>
          <w:szCs w:val="32"/>
          <w:lang w:val="en-US" w:eastAsia="zh-CN" w:bidi="ar"/>
        </w:rPr>
        <w:t>一是</w:t>
      </w:r>
      <w:r>
        <w:rPr>
          <w:rFonts w:hint="eastAsia" w:ascii="仿宋" w:hAnsi="仿宋" w:eastAsia="仿宋" w:cs="仿宋"/>
          <w:i w:val="0"/>
          <w:iCs w:val="0"/>
          <w:caps w:val="0"/>
          <w:color w:val="222222"/>
          <w:spacing w:val="0"/>
          <w:kern w:val="0"/>
          <w:sz w:val="32"/>
          <w:szCs w:val="32"/>
          <w:shd w:val="clear" w:fill="FFFFFF"/>
          <w:lang w:val="en-US" w:eastAsia="zh-CN" w:bidi="ar"/>
        </w:rPr>
        <w:t>针对违规企业，我局工作人员耐心细致宣传社会保险阶段性缓缴社会保险费等惠民政策，并对社会保险热点问题进行答疑解惑。同时，指导企业及时签订劳动合同，办理社会保险登记，进一步增强社会保险风险防控意识，督促引导企业结合生产经营情况，如实申报缴费基数，切实保障职工的合法权益，通过构建和谐的劳动关系促进企业稳定有序发展。二是</w:t>
      </w:r>
      <w:r>
        <w:rPr>
          <w:rFonts w:hint="eastAsia" w:ascii="仿宋" w:hAnsi="仿宋" w:eastAsia="仿宋" w:cs="仿宋"/>
          <w:kern w:val="0"/>
          <w:sz w:val="32"/>
          <w:szCs w:val="32"/>
          <w:lang w:val="en-US" w:eastAsia="zh-CN" w:bidi="ar"/>
        </w:rPr>
        <w:t>积极开展法律七进活动，通过进社区进机关进企业进乡村等，宣传《社会保险法》《信访工作条例》《民法典》等法律常识，宣传城乡居保代缴政策，冒领养老金欺诈骗保的严重后果等，全年累计发放各类宣传单、宣传手册8000余份。</w:t>
      </w:r>
    </w:p>
    <w:p>
      <w:pPr>
        <w:numPr>
          <w:ilvl w:val="0"/>
          <w:numId w:val="1"/>
        </w:numPr>
        <w:spacing w:line="560" w:lineRule="exact"/>
        <w:ind w:firstLine="640" w:firstLineChars="200"/>
        <w:rPr>
          <w:rFonts w:hint="eastAsia" w:ascii="黑体" w:hAnsi="黑体" w:eastAsia="黑体"/>
          <w:color w:val="auto"/>
          <w:sz w:val="32"/>
        </w:rPr>
      </w:pPr>
      <w:r>
        <w:rPr>
          <w:rFonts w:hint="eastAsia" w:ascii="黑体" w:hAnsi="黑体" w:eastAsia="黑体"/>
          <w:color w:val="auto"/>
          <w:sz w:val="32"/>
        </w:rPr>
        <w:t>存在的问题和不足</w:t>
      </w:r>
    </w:p>
    <w:p>
      <w:pPr>
        <w:numPr>
          <w:ilvl w:val="0"/>
          <w:numId w:val="0"/>
        </w:numPr>
        <w:spacing w:line="560" w:lineRule="exact"/>
        <w:ind w:firstLine="640" w:firstLineChars="200"/>
        <w:rPr>
          <w:rFonts w:ascii="仿宋_GB2312" w:eastAsia="仿宋_GB2312"/>
          <w:sz w:val="32"/>
        </w:rPr>
      </w:pPr>
      <w:r>
        <w:rPr>
          <w:rFonts w:ascii="仿宋_GB2312" w:eastAsia="仿宋_GB2312"/>
          <w:sz w:val="32"/>
        </w:rPr>
        <w:t>改革创新能力需要进一步提升。对标高质量发展和人民群众对美好生活的期盼，需要职能部门与时俱进提升改革创新能力，破解制度难题，增强制度供给，提供更多惠企便民的优质服务。</w:t>
      </w:r>
    </w:p>
    <w:p>
      <w:pPr>
        <w:spacing w:after="0" w:line="360"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rPr>
        <w:t>三、党政主要负责人履行推进法治建设第一责任人职</w:t>
      </w:r>
      <w:r>
        <w:rPr>
          <w:rFonts w:hint="eastAsia" w:ascii="黑体" w:hAnsi="黑体" w:eastAsia="黑体" w:cs="黑体"/>
          <w:sz w:val="32"/>
          <w:szCs w:val="32"/>
          <w:lang w:eastAsia="zh-CN"/>
        </w:rPr>
        <w:t>责</w:t>
      </w:r>
    </w:p>
    <w:p>
      <w:p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lang w:eastAsia="zh-CN"/>
        </w:rPr>
        <w:t>（一）</w:t>
      </w:r>
      <w:r>
        <w:rPr>
          <w:rFonts w:hint="eastAsia" w:ascii="楷体" w:hAnsi="楷体" w:eastAsia="楷体" w:cs="楷体"/>
          <w:sz w:val="32"/>
          <w:szCs w:val="32"/>
        </w:rPr>
        <w:t>高度重视,认真学习</w:t>
      </w:r>
      <w:r>
        <w:rPr>
          <w:rFonts w:hint="eastAsia" w:ascii="楷体" w:hAnsi="楷体" w:eastAsia="楷体" w:cs="楷体"/>
          <w:sz w:val="32"/>
          <w:szCs w:val="32"/>
          <w:lang w:eastAsia="zh-CN"/>
        </w:rPr>
        <w:t>。</w:t>
      </w:r>
      <w:r>
        <w:rPr>
          <w:rFonts w:hint="eastAsia" w:ascii="仿宋" w:hAnsi="仿宋" w:eastAsia="仿宋" w:cs="仿宋"/>
          <w:sz w:val="32"/>
          <w:szCs w:val="32"/>
          <w:lang w:eastAsia="zh-CN"/>
        </w:rPr>
        <w:t>一是</w:t>
      </w:r>
      <w:r>
        <w:rPr>
          <w:rFonts w:hint="eastAsia" w:ascii="仿宋" w:hAnsi="仿宋" w:eastAsia="仿宋" w:cs="仿宋"/>
          <w:sz w:val="32"/>
          <w:szCs w:val="32"/>
        </w:rPr>
        <w:t>深入学习贯彻党的</w:t>
      </w:r>
      <w:r>
        <w:rPr>
          <w:rFonts w:hint="eastAsia" w:ascii="仿宋" w:hAnsi="仿宋" w:eastAsia="仿宋" w:cs="仿宋"/>
          <w:sz w:val="32"/>
          <w:szCs w:val="32"/>
          <w:lang w:val="en-US" w:eastAsia="zh-CN"/>
        </w:rPr>
        <w:t>二十</w:t>
      </w:r>
      <w:r>
        <w:rPr>
          <w:rFonts w:hint="eastAsia" w:ascii="仿宋" w:hAnsi="仿宋" w:eastAsia="仿宋" w:cs="仿宋"/>
          <w:sz w:val="32"/>
          <w:szCs w:val="32"/>
        </w:rPr>
        <w:t>大精神,全面贯彻落实党中央和省市关于法治建设的重大决策部署,把学法列入</w:t>
      </w:r>
      <w:r>
        <w:rPr>
          <w:rFonts w:hint="eastAsia" w:ascii="仿宋" w:hAnsi="仿宋" w:eastAsia="仿宋" w:cs="仿宋"/>
          <w:sz w:val="32"/>
          <w:szCs w:val="32"/>
          <w:lang w:eastAsia="zh-CN"/>
        </w:rPr>
        <w:t>局</w:t>
      </w:r>
      <w:r>
        <w:rPr>
          <w:rFonts w:hint="eastAsia" w:ascii="仿宋" w:hAnsi="仿宋" w:eastAsia="仿宋" w:cs="仿宋"/>
          <w:sz w:val="32"/>
          <w:szCs w:val="32"/>
          <w:lang w:val="en-US" w:eastAsia="zh-CN"/>
        </w:rPr>
        <w:t>党组</w:t>
      </w:r>
      <w:r>
        <w:rPr>
          <w:rFonts w:hint="eastAsia" w:ascii="仿宋" w:hAnsi="仿宋" w:eastAsia="仿宋" w:cs="仿宋"/>
          <w:sz w:val="32"/>
          <w:szCs w:val="32"/>
        </w:rPr>
        <w:t>理论学习中心组年度学习内容，坚持不定时采取多种方式深入学习习近平总书记</w:t>
      </w:r>
      <w:r>
        <w:rPr>
          <w:rFonts w:hint="eastAsia" w:ascii="仿宋" w:hAnsi="仿宋" w:eastAsia="仿宋" w:cs="仿宋"/>
          <w:sz w:val="32"/>
          <w:szCs w:val="32"/>
          <w:lang w:val="en-US" w:eastAsia="zh-CN"/>
        </w:rPr>
        <w:t>法治思想，将习近平法治思想作为党组理论学习中心组、干部培训学习重点内容</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二是局党组理论学习中心组深入学习《习近平法治思想学习纲要》，坚持科学理论指导，把学习贯彻习近平法治思想成效转化</w:t>
      </w:r>
      <w:r>
        <w:rPr>
          <w:rFonts w:hint="eastAsia" w:ascii="仿宋" w:hAnsi="仿宋" w:eastAsia="仿宋" w:cs="仿宋"/>
          <w:sz w:val="32"/>
          <w:szCs w:val="32"/>
        </w:rPr>
        <w:t>教育引导广大领导干部不断提高运用法治思维和法治方式深化改革、推动发展、化解矛盾、维护稳定的能力，发挥局领导干部示范引领作用，主动带头学法、守法、用法。同时以集体学习和个人自学相结合的模式，开展法律法规的学习,带动全局尊法学法守法用法。</w:t>
      </w:r>
    </w:p>
    <w:p>
      <w:p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rPr>
        <w:t>（二）发挥</w:t>
      </w:r>
      <w:r>
        <w:rPr>
          <w:rFonts w:hint="eastAsia" w:ascii="楷体" w:hAnsi="楷体" w:eastAsia="楷体" w:cs="楷体"/>
          <w:sz w:val="32"/>
          <w:szCs w:val="32"/>
          <w:lang w:eastAsia="zh-CN"/>
        </w:rPr>
        <w:t>局领导班子</w:t>
      </w:r>
      <w:r>
        <w:rPr>
          <w:rFonts w:hint="eastAsia" w:ascii="楷体" w:hAnsi="楷体" w:eastAsia="楷体" w:cs="楷体"/>
          <w:sz w:val="32"/>
          <w:szCs w:val="32"/>
        </w:rPr>
        <w:t>核心作用</w:t>
      </w:r>
      <w:r>
        <w:rPr>
          <w:rFonts w:hint="eastAsia" w:ascii="楷体" w:hAnsi="楷体" w:eastAsia="楷体" w:cs="楷体"/>
          <w:sz w:val="32"/>
          <w:szCs w:val="32"/>
          <w:lang w:eastAsia="zh-CN"/>
        </w:rPr>
        <w:t>。</w:t>
      </w:r>
      <w:r>
        <w:rPr>
          <w:rFonts w:hint="eastAsia" w:ascii="仿宋" w:hAnsi="仿宋" w:eastAsia="仿宋" w:cs="仿宋"/>
          <w:sz w:val="32"/>
          <w:szCs w:val="32"/>
        </w:rPr>
        <w:t>严格履行依法治县重要职责,深入贯彻落实习近平总书记提出的“领导干部要做尊法学法守法用法的模范”讲话精神，提高了领导干部及职工依法行政工作能力和法治化工作水平,统筹推进科学立法、严格执法、公正司法、全民守法,依法执政、依法行政共同推进,法治政府、法治社会一体建设，充分发挥了党组统揽全局、协调各方的作用,督促领导班子其他成员和下属部门主要负责人依法办事。</w:t>
      </w:r>
    </w:p>
    <w:p>
      <w:pPr>
        <w:spacing w:line="360" w:lineRule="auto"/>
        <w:ind w:firstLine="640" w:firstLineChars="200"/>
        <w:rPr>
          <w:rFonts w:hint="eastAsia" w:ascii="仿宋" w:hAnsi="仿宋" w:eastAsia="仿宋" w:cs="仿宋"/>
          <w:sz w:val="32"/>
          <w:szCs w:val="32"/>
        </w:rPr>
      </w:pPr>
      <w:r>
        <w:rPr>
          <w:rFonts w:hint="eastAsia" w:ascii="楷体" w:hAnsi="楷体" w:eastAsia="楷体" w:cs="楷体"/>
          <w:sz w:val="32"/>
          <w:szCs w:val="32"/>
        </w:rPr>
        <w:t>（三）强化监督,确保落实</w:t>
      </w:r>
      <w:r>
        <w:rPr>
          <w:rFonts w:hint="eastAsia" w:ascii="楷体" w:hAnsi="楷体" w:eastAsia="楷体" w:cs="楷体"/>
          <w:sz w:val="32"/>
          <w:szCs w:val="32"/>
          <w:lang w:eastAsia="zh-CN"/>
        </w:rPr>
        <w:t>。</w:t>
      </w:r>
      <w:r>
        <w:rPr>
          <w:rFonts w:hint="eastAsia" w:ascii="仿宋" w:hAnsi="仿宋" w:eastAsia="仿宋" w:cs="仿宋"/>
          <w:sz w:val="32"/>
          <w:szCs w:val="32"/>
        </w:rPr>
        <w:t>一是将本单位党政主要负责人履行推进法治建设第一责任人职责情况纳入了综合考核指标体系,加大考核力度;二是加强了对党政主要负责人履行推进法治建设第一责任人职责情况的监督。局党政主要负责人将推进法治建设第一责任人职责列入了年终述职内容,自觉接受监督。</w:t>
      </w:r>
    </w:p>
    <w:p/>
    <w:p>
      <w:pPr>
        <w:numPr>
          <w:ilvl w:val="0"/>
          <w:numId w:val="2"/>
        </w:numPr>
        <w:spacing w:after="0" w:line="360" w:lineRule="auto"/>
        <w:ind w:firstLine="420" w:firstLineChars="200"/>
        <w:rPr>
          <w:rFonts w:hint="eastAsia" w:ascii="黑体" w:hAnsi="黑体" w:eastAsia="黑体" w:cs="黑体"/>
          <w:sz w:val="32"/>
          <w:szCs w:val="32"/>
        </w:rPr>
      </w:pPr>
      <w:r>
        <w:rPr>
          <w:rFonts w:hint="eastAsia"/>
          <w:lang w:val="en-US" w:eastAsia="zh-CN"/>
        </w:rPr>
        <w:tab/>
      </w:r>
      <w:r>
        <w:rPr>
          <w:rFonts w:hint="eastAsia" w:ascii="黑体" w:hAnsi="黑体" w:eastAsia="黑体" w:cs="黑体"/>
          <w:sz w:val="32"/>
          <w:szCs w:val="32"/>
          <w:lang w:val="en-US" w:eastAsia="zh-CN"/>
        </w:rPr>
        <w:t>2023年度</w:t>
      </w:r>
      <w:r>
        <w:rPr>
          <w:rFonts w:hint="eastAsia" w:ascii="黑体" w:hAnsi="黑体" w:eastAsia="黑体" w:cs="黑体"/>
          <w:sz w:val="32"/>
          <w:szCs w:val="32"/>
        </w:rPr>
        <w:t>主要工作安排</w:t>
      </w:r>
    </w:p>
    <w:p>
      <w:pPr>
        <w:tabs>
          <w:tab w:val="left" w:pos="802"/>
        </w:tabs>
        <w:bidi w:val="0"/>
        <w:ind w:firstLine="640" w:firstLineChars="200"/>
        <w:jc w:val="left"/>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下一步工作中，我局将继续以习近平新时代法治思想为指导，认真落实党政主要负责人履行推进法治建设第一责任人职责，统筹推进法治政府建设工作，推动年度全面依法治县工作落实落细，提升法治清新建设整体水平。</w:t>
      </w:r>
    </w:p>
    <w:p>
      <w:pPr>
        <w:tabs>
          <w:tab w:val="left" w:pos="907"/>
        </w:tabs>
        <w:bidi w:val="0"/>
        <w:jc w:val="left"/>
        <w:rPr>
          <w:rFonts w:hint="eastAsia" w:ascii="仿宋" w:hAnsi="仿宋" w:eastAsia="仿宋" w:cs="仿宋"/>
          <w:kern w:val="0"/>
          <w:sz w:val="32"/>
          <w:szCs w:val="32"/>
          <w:lang w:val="en-US" w:eastAsia="zh-CN" w:bidi="ar"/>
        </w:rPr>
      </w:pPr>
    </w:p>
    <w:p>
      <w:pPr>
        <w:tabs>
          <w:tab w:val="left" w:pos="907"/>
        </w:tabs>
        <w:bidi w:val="0"/>
        <w:jc w:val="left"/>
        <w:rPr>
          <w:rFonts w:hint="eastAsia" w:ascii="仿宋" w:hAnsi="仿宋" w:eastAsia="仿宋" w:cs="仿宋"/>
          <w:kern w:val="0"/>
          <w:sz w:val="32"/>
          <w:szCs w:val="32"/>
          <w:lang w:val="en-US" w:eastAsia="zh-CN" w:bidi="ar"/>
        </w:rPr>
      </w:pPr>
    </w:p>
    <w:p>
      <w:pPr>
        <w:tabs>
          <w:tab w:val="left" w:pos="907"/>
        </w:tabs>
        <w:bidi w:val="0"/>
        <w:ind w:firstLine="4480" w:firstLineChars="1400"/>
        <w:jc w:val="left"/>
        <w:rPr>
          <w:rFonts w:hint="default" w:ascii="仿宋" w:hAnsi="仿宋" w:eastAsia="仿宋" w:cs="仿宋"/>
          <w:kern w:val="0"/>
          <w:sz w:val="32"/>
          <w:szCs w:val="32"/>
          <w:lang w:val="en-US"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894602"/>
    <w:multiLevelType w:val="singleLevel"/>
    <w:tmpl w:val="90894602"/>
    <w:lvl w:ilvl="0" w:tentative="0">
      <w:start w:val="4"/>
      <w:numFmt w:val="chineseCounting"/>
      <w:suff w:val="nothing"/>
      <w:lvlText w:val="%1、"/>
      <w:lvlJc w:val="left"/>
      <w:rPr>
        <w:rFonts w:hint="eastAsia"/>
      </w:rPr>
    </w:lvl>
  </w:abstractNum>
  <w:abstractNum w:abstractNumId="1">
    <w:nsid w:val="6FF9C023"/>
    <w:multiLevelType w:val="singleLevel"/>
    <w:tmpl w:val="6FF9C023"/>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5AE365E3"/>
    <w:rsid w:val="0B6F4BAE"/>
    <w:rsid w:val="5AE365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2023-12-21T02:21:00Z</dcterms:created>
  <dc:creator>瑶fighting</dc:creator>
  <cp:lastModifiedBy>初心</cp:lastModifiedBy>
  <dcterms:modified xsi:type="dcterms:W3CDTF">2024-02-02T01:18:02Z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815ADBD042084780AA3D1DA5CE6E08A6_11</vt:lpwstr>
  </property>
</Properties>
</file>