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微软雅黑" w:eastAsia="微软雅黑" w:cs="宋体"/>
          <w:b/>
          <w:bCs/>
          <w:color w:val="000000"/>
          <w:kern w:val="0"/>
          <w:sz w:val="36"/>
          <w:szCs w:val="36"/>
        </w:rPr>
      </w:pPr>
      <w:r>
        <w:rPr>
          <w:rFonts w:hint="eastAsia" w:ascii="微软雅黑" w:hAnsi="微软雅黑" w:eastAsia="微软雅黑" w:cs="宋体"/>
          <w:b/>
          <w:bCs/>
          <w:color w:val="000000"/>
          <w:kern w:val="0"/>
          <w:sz w:val="36"/>
          <w:szCs w:val="36"/>
        </w:rPr>
        <w:t>关于公开遴选伊通县2023年县域商业体系建设项目评审机构的公告</w:t>
      </w:r>
    </w:p>
    <w:p>
      <w:pPr>
        <w:widowControl/>
        <w:jc w:val="center"/>
        <w:rPr>
          <w:rFonts w:ascii="微软雅黑" w:hAnsi="微软雅黑" w:eastAsia="微软雅黑" w:cs="宋体"/>
          <w:b/>
          <w:bCs/>
          <w:color w:val="000000"/>
          <w:kern w:val="0"/>
          <w:sz w:val="36"/>
          <w:szCs w:val="36"/>
        </w:rPr>
      </w:pPr>
    </w:p>
    <w:p>
      <w:pPr>
        <w:widowControl/>
        <w:rPr>
          <w:rFonts w:ascii="仿宋" w:hAnsi="仿宋" w:eastAsia="仿宋" w:cs="宋体"/>
          <w:color w:val="000000"/>
          <w:kern w:val="0"/>
          <w:sz w:val="32"/>
          <w:szCs w:val="32"/>
        </w:rPr>
      </w:pPr>
      <w:r>
        <w:rPr>
          <w:rFonts w:hint="eastAsia" w:ascii="微软雅黑" w:hAnsi="微软雅黑" w:eastAsia="微软雅黑" w:cs="宋体"/>
          <w:color w:val="000000"/>
          <w:kern w:val="0"/>
          <w:sz w:val="24"/>
          <w:szCs w:val="24"/>
        </w:rPr>
        <w:t>　　</w:t>
      </w:r>
      <w:r>
        <w:rPr>
          <w:rFonts w:hint="eastAsia" w:ascii="仿宋" w:hAnsi="仿宋" w:eastAsia="仿宋" w:cs="宋体"/>
          <w:color w:val="000000"/>
          <w:kern w:val="0"/>
          <w:sz w:val="32"/>
          <w:szCs w:val="32"/>
        </w:rPr>
        <w:t>根据《伊通满族自治县2023年县域商业建设行动项目实施方案》内容，现采用发布公告方式，公开遴选“伊通县2023年县域商业体系建设项目”评审机构，请符合资格条件的供应商踊跃报名。</w:t>
      </w:r>
    </w:p>
    <w:p>
      <w:pPr>
        <w:widowControl/>
        <w:spacing w:line="576"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　　一、项目名称</w:t>
      </w:r>
    </w:p>
    <w:p>
      <w:pPr>
        <w:widowControl/>
        <w:spacing w:line="576"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　　2023年县域商业体系建设项目招标、评审服务</w:t>
      </w:r>
    </w:p>
    <w:p>
      <w:pPr>
        <w:widowControl/>
        <w:spacing w:line="576"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　　二、合作内容</w:t>
      </w:r>
    </w:p>
    <w:p>
      <w:pPr>
        <w:widowControl/>
        <w:spacing w:line="576"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　　供应商根据《伊通满族自治县2023年县域商业建设行动项目实施方案》内容，对《方案》中数字赋能、农产品上行</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改造乡（镇)集贸市场服务项目进行公开招标；对以奖</w:t>
      </w:r>
      <w:r>
        <w:rPr>
          <w:rFonts w:hint="eastAsia" w:ascii="仿宋" w:hAnsi="仿宋" w:eastAsia="仿宋" w:cs="宋体"/>
          <w:color w:val="000000"/>
          <w:kern w:val="0"/>
          <w:sz w:val="32"/>
          <w:szCs w:val="32"/>
          <w:lang w:val="en-US" w:eastAsia="zh-CN"/>
        </w:rPr>
        <w:t>代</w:t>
      </w:r>
      <w:r>
        <w:rPr>
          <w:rFonts w:hint="eastAsia" w:ascii="仿宋" w:hAnsi="仿宋" w:eastAsia="仿宋" w:cs="宋体"/>
          <w:color w:val="000000"/>
          <w:kern w:val="0"/>
          <w:sz w:val="32"/>
          <w:szCs w:val="32"/>
        </w:rPr>
        <w:t>补项目</w:t>
      </w:r>
      <w:r>
        <w:rPr>
          <w:rFonts w:hint="eastAsia" w:ascii="仿宋" w:hAnsi="仿宋" w:eastAsia="仿宋" w:cs="宋体"/>
          <w:color w:val="000000"/>
          <w:kern w:val="0"/>
          <w:sz w:val="32"/>
          <w:szCs w:val="32"/>
          <w:lang w:val="en-US" w:eastAsia="zh-CN"/>
        </w:rPr>
        <w:t>县域物流中心建设改造项目、改造乡镇物流快递驿站项目、农产品商品化预处理中心建设项目、改造乡镇商贸中心项目</w:t>
      </w:r>
      <w:r>
        <w:rPr>
          <w:rFonts w:hint="eastAsia" w:ascii="仿宋" w:hAnsi="仿宋" w:eastAsia="仿宋" w:cs="宋体"/>
          <w:color w:val="000000"/>
          <w:kern w:val="0"/>
          <w:sz w:val="32"/>
          <w:szCs w:val="32"/>
        </w:rPr>
        <w:t>进行专家评审或专家论证。</w:t>
      </w:r>
    </w:p>
    <w:p>
      <w:pPr>
        <w:widowControl/>
        <w:spacing w:line="576"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　　三、供应商资格条件</w:t>
      </w:r>
    </w:p>
    <w:p>
      <w:pPr>
        <w:widowControl/>
        <w:spacing w:line="576"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　　（一）供应商基本资格条件</w:t>
      </w:r>
    </w:p>
    <w:p>
      <w:pPr>
        <w:widowControl/>
        <w:spacing w:line="576"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　　1.提交企业法人营业执照副本复印件，中国政府采购网完成</w:t>
      </w:r>
      <w:r>
        <w:fldChar w:fldCharType="begin"/>
      </w:r>
      <w:r>
        <w:instrText xml:space="preserve"> HYPERLINK "http://www.ccgp.gov.cn/agency/main.htm" \t "http://www.ccgp.gov.cn/_blank" \o "政府采购代理机构" </w:instrText>
      </w:r>
      <w:r>
        <w:fldChar w:fldCharType="separate"/>
      </w:r>
      <w:r>
        <w:rPr>
          <w:rFonts w:hint="eastAsia" w:ascii="仿宋" w:hAnsi="仿宋" w:eastAsia="仿宋" w:cs="宋体"/>
          <w:color w:val="000000"/>
          <w:kern w:val="0"/>
          <w:sz w:val="32"/>
          <w:szCs w:val="32"/>
        </w:rPr>
        <w:t>政府采购代理机构</w:t>
      </w:r>
      <w:r>
        <w:rPr>
          <w:rFonts w:hint="eastAsia" w:ascii="仿宋" w:hAnsi="仿宋" w:eastAsia="仿宋" w:cs="宋体"/>
          <w:color w:val="000000"/>
          <w:kern w:val="0"/>
          <w:sz w:val="32"/>
          <w:szCs w:val="32"/>
        </w:rPr>
        <w:fldChar w:fldCharType="end"/>
      </w:r>
      <w:r>
        <w:rPr>
          <w:rFonts w:hint="eastAsia" w:ascii="仿宋" w:hAnsi="仿宋" w:eastAsia="仿宋" w:cs="宋体"/>
          <w:color w:val="000000"/>
          <w:kern w:val="0"/>
          <w:sz w:val="32"/>
          <w:szCs w:val="32"/>
        </w:rPr>
        <w:t>备案的截图证明；</w:t>
      </w:r>
    </w:p>
    <w:p>
      <w:pPr>
        <w:widowControl/>
        <w:spacing w:line="576"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　　2.提交法定代表人身份证明原件或者法定代表人授权委托书原件并附法定代表人身份证、授权委托人身份证复印件；</w:t>
      </w:r>
    </w:p>
    <w:p>
      <w:pPr>
        <w:widowControl/>
        <w:spacing w:line="576"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　　3.参加政府采购活动前三年内，在经营活动中没有重大违法记录（提供书面声明原件）。</w:t>
      </w:r>
    </w:p>
    <w:p>
      <w:pPr>
        <w:widowControl/>
        <w:spacing w:line="576"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　　（二）申报文件</w:t>
      </w:r>
    </w:p>
    <w:p>
      <w:pPr>
        <w:widowControl/>
        <w:spacing w:line="576"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　　1.申请单位营业执照副本、中国政府采购网</w:t>
      </w:r>
      <w:r>
        <w:fldChar w:fldCharType="begin"/>
      </w:r>
      <w:r>
        <w:instrText xml:space="preserve"> HYPERLINK "http://www.ccgp.gov.cn/agency/main.htm" \t "http://www.ccgp.gov.cn/_blank" \o "政府采购代理机构" </w:instrText>
      </w:r>
      <w:r>
        <w:fldChar w:fldCharType="separate"/>
      </w:r>
      <w:r>
        <w:rPr>
          <w:rFonts w:hint="eastAsia" w:ascii="仿宋" w:hAnsi="仿宋" w:eastAsia="仿宋" w:cs="宋体"/>
          <w:color w:val="000000"/>
          <w:kern w:val="0"/>
          <w:sz w:val="32"/>
          <w:szCs w:val="32"/>
        </w:rPr>
        <w:t>政府采购代理机构</w:t>
      </w:r>
      <w:r>
        <w:rPr>
          <w:rFonts w:hint="eastAsia" w:ascii="仿宋" w:hAnsi="仿宋" w:eastAsia="仿宋" w:cs="宋体"/>
          <w:color w:val="000000"/>
          <w:kern w:val="0"/>
          <w:sz w:val="32"/>
          <w:szCs w:val="32"/>
        </w:rPr>
        <w:fldChar w:fldCharType="end"/>
      </w:r>
      <w:r>
        <w:rPr>
          <w:rFonts w:hint="eastAsia" w:ascii="仿宋" w:hAnsi="仿宋" w:eastAsia="仿宋" w:cs="宋体"/>
          <w:color w:val="000000"/>
          <w:kern w:val="0"/>
          <w:sz w:val="32"/>
          <w:szCs w:val="32"/>
        </w:rPr>
        <w:t>备案的截图证明、法人身份证明或法人授权书（附法人及被授权人身份证）、参加政府采购活动前三年内，在经营活动中没有重大违法记录的书面声明；</w:t>
      </w:r>
      <w:r>
        <w:rPr>
          <w:rFonts w:ascii="Calibri" w:hAnsi="Calibri" w:eastAsia="仿宋" w:cs="Calibri"/>
          <w:color w:val="000000"/>
          <w:kern w:val="0"/>
          <w:sz w:val="32"/>
          <w:szCs w:val="32"/>
        </w:rPr>
        <w:t> </w:t>
      </w:r>
    </w:p>
    <w:p>
      <w:pPr>
        <w:widowControl/>
        <w:spacing w:line="576" w:lineRule="atLeas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2.提供相关业务的收费标准；</w:t>
      </w:r>
    </w:p>
    <w:p>
      <w:pPr>
        <w:widowControl/>
        <w:spacing w:line="576" w:lineRule="atLeas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3.申请材料真实性承诺书；</w:t>
      </w:r>
    </w:p>
    <w:p>
      <w:pPr>
        <w:widowControl/>
        <w:spacing w:line="576" w:lineRule="atLeas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4.认为应该提供的其他资料（相关案例）。</w:t>
      </w:r>
      <w:r>
        <w:rPr>
          <w:rFonts w:ascii="Calibri" w:hAnsi="Calibri" w:eastAsia="仿宋" w:cs="Calibri"/>
          <w:color w:val="000000"/>
          <w:kern w:val="0"/>
          <w:sz w:val="32"/>
          <w:szCs w:val="32"/>
        </w:rPr>
        <w:t> </w:t>
      </w:r>
    </w:p>
    <w:p>
      <w:pPr>
        <w:widowControl/>
        <w:spacing w:line="576"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　　四、申报文件提交的截止时间及地点</w:t>
      </w:r>
    </w:p>
    <w:p>
      <w:pPr>
        <w:widowControl/>
        <w:spacing w:line="576"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　　1.申报文件的截止时间为2023年8月</w:t>
      </w:r>
      <w:r>
        <w:rPr>
          <w:rFonts w:hint="eastAsia" w:ascii="仿宋" w:hAnsi="仿宋" w:eastAsia="仿宋" w:cs="宋体"/>
          <w:color w:val="000000"/>
          <w:kern w:val="0"/>
          <w:sz w:val="32"/>
          <w:szCs w:val="32"/>
          <w:lang w:val="en-US" w:eastAsia="zh-CN"/>
        </w:rPr>
        <w:t>22</w:t>
      </w:r>
      <w:bookmarkStart w:id="0" w:name="_GoBack"/>
      <w:bookmarkEnd w:id="0"/>
      <w:r>
        <w:rPr>
          <w:rFonts w:hint="eastAsia" w:ascii="仿宋" w:hAnsi="仿宋" w:eastAsia="仿宋" w:cs="宋体"/>
          <w:color w:val="000000"/>
          <w:kern w:val="0"/>
          <w:sz w:val="32"/>
          <w:szCs w:val="32"/>
        </w:rPr>
        <w:t>日16：00时（北京时间），地点为伊通县商务局。在截止时间后送达的申报文件为无效文件。</w:t>
      </w:r>
    </w:p>
    <w:p>
      <w:pPr>
        <w:widowControl/>
        <w:spacing w:line="576"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　　2.申报文件一式两份。</w:t>
      </w:r>
    </w:p>
    <w:p>
      <w:pPr>
        <w:widowControl/>
        <w:spacing w:line="576"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　　五、联系人姓名和电话</w:t>
      </w:r>
    </w:p>
    <w:p>
      <w:pPr>
        <w:widowControl/>
        <w:spacing w:line="576"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　　采购人：伊通满族自治县商务局</w:t>
      </w:r>
    </w:p>
    <w:p>
      <w:pPr>
        <w:widowControl/>
        <w:spacing w:line="576"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地 </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址：吉林省伊通满族自治县商务局</w:t>
      </w:r>
    </w:p>
    <w:p>
      <w:pPr>
        <w:widowControl/>
        <w:spacing w:line="576"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　　联系人：冯彦忠</w:t>
      </w:r>
    </w:p>
    <w:p>
      <w:pPr>
        <w:widowControl/>
        <w:spacing w:line="576"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电 </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话：13324405677</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ascii="Calibri" w:hAnsi="Calibri" w:eastAsia="仿宋" w:cs="Calibri"/>
          <w:color w:val="000000"/>
          <w:kern w:val="0"/>
          <w:sz w:val="32"/>
          <w:szCs w:val="32"/>
        </w:rPr>
        <w:t> </w:t>
      </w:r>
    </w:p>
    <w:p>
      <w:pPr>
        <w:widowControl/>
        <w:rPr>
          <w:rFonts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ascii="Calibri" w:hAnsi="Calibri" w:eastAsia="仿宋" w:cs="Calibri"/>
          <w:color w:val="000000"/>
          <w:kern w:val="0"/>
          <w:sz w:val="32"/>
          <w:szCs w:val="32"/>
        </w:rPr>
        <w:t> </w:t>
      </w:r>
    </w:p>
    <w:p>
      <w:pPr>
        <w:widowControl/>
        <w:wordWrap w:val="0"/>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伊通满族自治县商务局 </w:t>
      </w:r>
      <w:r>
        <w:rPr>
          <w:rFonts w:ascii="Calibri" w:hAnsi="Calibri" w:eastAsia="仿宋" w:cs="Calibri"/>
          <w:color w:val="000000"/>
          <w:kern w:val="0"/>
          <w:sz w:val="32"/>
          <w:szCs w:val="32"/>
        </w:rPr>
        <w:t>     </w:t>
      </w:r>
    </w:p>
    <w:p>
      <w:pPr>
        <w:widowControl/>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w:t>
      </w:r>
      <w:r>
        <w:rPr>
          <w:rFonts w:hint="eastAsia" w:ascii="仿宋" w:hAnsi="仿宋" w:eastAsia="仿宋" w:cs="宋体"/>
          <w:color w:val="FF0000"/>
          <w:kern w:val="0"/>
          <w:sz w:val="32"/>
          <w:szCs w:val="32"/>
        </w:rPr>
        <w:t>　</w:t>
      </w:r>
      <w:r>
        <w:rPr>
          <w:rFonts w:hint="eastAsia" w:ascii="仿宋" w:hAnsi="仿宋" w:eastAsia="仿宋" w:cs="宋体"/>
          <w:color w:val="000000"/>
          <w:kern w:val="0"/>
          <w:sz w:val="32"/>
          <w:szCs w:val="32"/>
        </w:rPr>
        <w:t>2023年8月14日</w:t>
      </w:r>
      <w:r>
        <w:rPr>
          <w:rFonts w:ascii="Calibri" w:hAnsi="Calibri" w:eastAsia="仿宋" w:cs="Calibri"/>
          <w:color w:val="FF0000"/>
          <w:kern w:val="0"/>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F1010F"/>
    <w:rsid w:val="00075536"/>
    <w:rsid w:val="0009735E"/>
    <w:rsid w:val="00270ACF"/>
    <w:rsid w:val="002B4940"/>
    <w:rsid w:val="002B52B5"/>
    <w:rsid w:val="002E724C"/>
    <w:rsid w:val="003154AF"/>
    <w:rsid w:val="00606D46"/>
    <w:rsid w:val="008D7439"/>
    <w:rsid w:val="00AD51FF"/>
    <w:rsid w:val="00D559BB"/>
    <w:rsid w:val="00D929DE"/>
    <w:rsid w:val="00DC1298"/>
    <w:rsid w:val="00E86B95"/>
    <w:rsid w:val="00EA792C"/>
    <w:rsid w:val="00EB5976"/>
    <w:rsid w:val="00F1010F"/>
    <w:rsid w:val="00FC730F"/>
    <w:rsid w:val="00FF592E"/>
    <w:rsid w:val="3BE30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envelope return"/>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正文文本缩进 字符"/>
    <w:basedOn w:val="8"/>
    <w:link w:val="2"/>
    <w:semiHidden/>
    <w:qFormat/>
    <w:uiPriority w:val="99"/>
    <w:rPr>
      <w:rFonts w:ascii="宋体" w:hAnsi="宋体" w:eastAsia="宋体" w:cs="宋体"/>
      <w:kern w:val="0"/>
      <w:sz w:val="24"/>
      <w:szCs w:val="24"/>
      <w14:ligatures w14:val="none"/>
    </w:rPr>
  </w:style>
  <w:style w:type="character" w:customStyle="1" w:styleId="10">
    <w:name w:val="页眉 字符"/>
    <w:basedOn w:val="8"/>
    <w:link w:val="5"/>
    <w:qFormat/>
    <w:uiPriority w:val="99"/>
    <w:rPr>
      <w:sz w:val="18"/>
      <w:szCs w:val="18"/>
      <w14:ligatures w14:val="none"/>
    </w:rPr>
  </w:style>
  <w:style w:type="character" w:customStyle="1" w:styleId="11">
    <w:name w:val="页脚 字符"/>
    <w:basedOn w:val="8"/>
    <w:link w:val="3"/>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150</Words>
  <Characters>861</Characters>
  <Lines>7</Lines>
  <Paragraphs>2</Paragraphs>
  <TotalTime>99</TotalTime>
  <ScaleCrop>false</ScaleCrop>
  <LinksUpToDate>false</LinksUpToDate>
  <CharactersWithSpaces>1009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2023-03-29T02:50:00Z</dcterms:created>
  <dc:creator>8615843144250</dc:creator>
  <cp:lastModifiedBy>珠峰</cp:lastModifiedBy>
  <dcterms:modified xsi:type="dcterms:W3CDTF">2023-08-14T03:52:37Z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657DF0F027D04D8FA635772DB3F192EF_13</vt:lpwstr>
  </property>
</Properties>
</file>