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0BB8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师德师风专项整治行动实施方案</w:t>
      </w:r>
    </w:p>
    <w:p w14:paraId="04DF63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6AB9AE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为深入开展师德师风专项整治主题教育，切实贯彻落实“守初心、担使命、找差距、抓落实”的总要求，按照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市、县教育局</w:t>
      </w:r>
      <w:r>
        <w:rPr>
          <w:rFonts w:hint="eastAsia" w:ascii="仿宋" w:hAnsi="仿宋" w:eastAsia="仿宋" w:cs="仿宋"/>
          <w:sz w:val="32"/>
          <w:szCs w:val="32"/>
        </w:rPr>
        <w:t>工作会议精神和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《全市教育系统师德师风专项整治行动实施方案》的通知文件要求</w:t>
      </w:r>
      <w:r>
        <w:rPr>
          <w:rFonts w:hint="eastAsia" w:ascii="仿宋" w:hAnsi="仿宋" w:eastAsia="仿宋" w:cs="仿宋"/>
          <w:sz w:val="32"/>
          <w:szCs w:val="32"/>
        </w:rPr>
        <w:t>，结合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我校</w:t>
      </w:r>
      <w:r>
        <w:rPr>
          <w:rFonts w:hint="eastAsia" w:ascii="仿宋" w:hAnsi="仿宋" w:eastAsia="仿宋" w:cs="仿宋"/>
          <w:sz w:val="32"/>
          <w:szCs w:val="32"/>
        </w:rPr>
        <w:t>实际和学生、家长关心、关注的热点、难点问题，特制定如下专项整治行动方案。</w:t>
      </w:r>
    </w:p>
    <w:p w14:paraId="6F1F4A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一、指导思想</w:t>
      </w:r>
    </w:p>
    <w:p w14:paraId="448A2F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以习近平新时代中国特色社会主义思想为指导，以办好人民满意教育为宗旨，以立德树人为根本任务，深入贯彻落实党的十九大和习近平总书记系列讲话精神，引导广大教师增强“四个意识”、坚定“四个自信”、做到“两个维护”，全面加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全县</w:t>
      </w:r>
      <w:r>
        <w:rPr>
          <w:rFonts w:hint="eastAsia" w:ascii="仿宋" w:hAnsi="仿宋" w:eastAsia="仿宋" w:cs="仿宋"/>
          <w:sz w:val="32"/>
          <w:szCs w:val="32"/>
        </w:rPr>
        <w:t>教师队伍建设，进一步提高师德师风建设水平，营造风清气正的育人环境，推动“不忘初心、牢记使命”主题教育扎实有效开展，落地生根、取得实效。</w:t>
      </w:r>
    </w:p>
    <w:p w14:paraId="2082B9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二、目标任务</w:t>
      </w:r>
    </w:p>
    <w:p w14:paraId="65CC6C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通过在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校</w:t>
      </w:r>
      <w:r>
        <w:rPr>
          <w:rFonts w:hint="eastAsia" w:ascii="仿宋" w:hAnsi="仿宋" w:eastAsia="仿宋" w:cs="仿宋"/>
          <w:sz w:val="32"/>
          <w:szCs w:val="32"/>
        </w:rPr>
        <w:t>开展师德师风专项整治行动，弘扬新时代“红烛精神”，树立正确育人导向，提高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校</w:t>
      </w:r>
      <w:r>
        <w:rPr>
          <w:rFonts w:hint="eastAsia" w:ascii="仿宋" w:hAnsi="仿宋" w:eastAsia="仿宋" w:cs="仿宋"/>
          <w:sz w:val="32"/>
          <w:szCs w:val="32"/>
        </w:rPr>
        <w:t>教师思想认识和教师队伍建设水平，解决师德师风方面存在的突出问题，建立健全师德师风建设长效机制和诚信体系，强化全体党员干部和教职员工的政治自觉和行动自觉，进一步形成“不敢、不能、不想”违规违纪的政治生态，在“守初心、担使命、找差距、抓落实”上取得实效。</w:t>
      </w:r>
    </w:p>
    <w:p w14:paraId="4A8625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三、整治内容</w:t>
      </w:r>
    </w:p>
    <w:p w14:paraId="085A3F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根据国家、省委、市委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、县委</w:t>
      </w:r>
      <w:r>
        <w:rPr>
          <w:rFonts w:hint="eastAsia" w:ascii="仿宋" w:hAnsi="仿宋" w:eastAsia="仿宋" w:cs="仿宋"/>
          <w:sz w:val="32"/>
          <w:szCs w:val="32"/>
        </w:rPr>
        <w:t>相关文件精神,依据教育部《中小学教师违反职业道德行为处理办法》、省教育厅《关于治理中小学校和在职中小学教师组织参与有偿补课的通知》要求，重点整治以下几个方面的内容:</w:t>
      </w:r>
    </w:p>
    <w:p w14:paraId="7AD7AB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1.在教育教学活动中有违背党和国家方针政策言行的，行为失范的;</w:t>
      </w:r>
    </w:p>
    <w:p w14:paraId="55158D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2.组织、要求、引导学生参加有偿补课，组织、参与校外培训机构对学生有偿补课的，或者为教育培训机构和他人介绍生源谋取利益的；</w:t>
      </w:r>
    </w:p>
    <w:p w14:paraId="503E3F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3.课上不认真讲，迫使学生补课的；</w:t>
      </w:r>
    </w:p>
    <w:p w14:paraId="20E522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4.违反规定索要或收受家长、学生礼品、礼金、购物卡、有价证券的;</w:t>
      </w:r>
    </w:p>
    <w:p w14:paraId="4A7DED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5、在教育教学活动和学生管理、评价中不公平公正对待学生，产生明显负面影响的;</w:t>
      </w:r>
    </w:p>
    <w:p w14:paraId="74EEEC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6.体罚学生的和以侮辱、歧视等方式变相体罚学生，造成学生身心伤害的;</w:t>
      </w:r>
    </w:p>
    <w:p w14:paraId="06F5EE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7.组织或者参与针对学生的经营性活动，或者强制学生订购教辅资料、报刊等谋取利益的;</w:t>
      </w:r>
    </w:p>
    <w:p w14:paraId="46D8EF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8.干事创业精气神不够，不遵守工作纪律，玩忽职守，不担当不作为，不履行教师职责的；</w:t>
      </w:r>
    </w:p>
    <w:p w14:paraId="010348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9.违规经商办企业，利用职务便利或职务影响力谋取私利的；</w:t>
      </w:r>
    </w:p>
    <w:p w14:paraId="0E6D85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10.其他违反教师职业道德行为的。</w:t>
      </w:r>
    </w:p>
    <w:p w14:paraId="3E1369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四、整治措施</w:t>
      </w:r>
    </w:p>
    <w:p w14:paraId="26900E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次师德师风专项整治行动是“不忘初心、牢记使命”主题教育的重点工作，不分阶段，不分时段，立即行动，发现问题立行立改。要采取动员部署、教育引导、强化管理、自查自纠、督导检查和健全机制六个措施，坚持做到“五个一、两覆盖、一建立”。</w:t>
      </w:r>
    </w:p>
    <w:p w14:paraId="25C285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1.制定一个专项整治方案。结合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我校</w:t>
      </w:r>
      <w:r>
        <w:rPr>
          <w:rFonts w:hint="eastAsia" w:ascii="仿宋" w:hAnsi="仿宋" w:eastAsia="仿宋" w:cs="仿宋"/>
          <w:sz w:val="32"/>
          <w:szCs w:val="32"/>
        </w:rPr>
        <w:t>实际，针对当前师德师风方面存在的突出问题,制定一个专项整治实施方案,成立组织机构,统筹推进专项整治行动的开展。</w:t>
      </w:r>
    </w:p>
    <w:p w14:paraId="0E68D5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2.召开一次动员大会。深入传达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县</w:t>
      </w:r>
      <w:r>
        <w:rPr>
          <w:rFonts w:hint="eastAsia" w:ascii="仿宋" w:hAnsi="仿宋" w:eastAsia="仿宋" w:cs="仿宋"/>
          <w:sz w:val="32"/>
          <w:szCs w:val="32"/>
        </w:rPr>
        <w:t>教育局专项整治行动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方案要求</w:t>
      </w:r>
      <w:r>
        <w:rPr>
          <w:rFonts w:hint="eastAsia" w:ascii="仿宋" w:hAnsi="仿宋" w:eastAsia="仿宋" w:cs="仿宋"/>
          <w:sz w:val="32"/>
          <w:szCs w:val="32"/>
        </w:rPr>
        <w:t>，广泛动员，层层发动，提高广大教师对师德师风建设专项教育和整治行动的重要性、必要性和迫切性的认识。</w:t>
      </w:r>
    </w:p>
    <w:p w14:paraId="02862D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3.开展一次“师德师风承诺”活动。组织广大教师向社会作出公开承诺,将承诺内容公布在学校宣传橱窗等醒目位置,并将承诺书内容以致家长一封信的形式公开,在承诺中要公开学校的举报电话和电子邮箱。</w:t>
      </w:r>
    </w:p>
    <w:p w14:paraId="26D25D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4.形成一套行之有效的管理体制。学校是师德师风建设的责任主体,学校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书记、</w:t>
      </w:r>
      <w:r>
        <w:rPr>
          <w:rFonts w:hint="eastAsia" w:ascii="仿宋" w:hAnsi="仿宋" w:eastAsia="仿宋" w:cs="仿宋"/>
          <w:sz w:val="32"/>
          <w:szCs w:val="32"/>
        </w:rPr>
        <w:t>校长是第一责任人。要建立包保责任体系，签订师德师风建设责任书，落实工作责任，实现网格化管理。要切实履行主体责任，克服师德师风建设上的错误认识，扭转师德失范行为查处不力,屡禁不止的被动局面，严肃承诺践诺,严格责任追究。</w:t>
      </w:r>
    </w:p>
    <w:p w14:paraId="475FFE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5.进行一次全面自查自纠。按照专项整治行动的重点整治内容，围绕“四个对照”“四个找一找” ，自觉对标对表，对本单位师德师风突出问题进行全面摸底排查，统计汇总，建立问题台账，采取销号制度，强化整改整治。学校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书记、</w:t>
      </w:r>
      <w:r>
        <w:rPr>
          <w:rFonts w:hint="eastAsia" w:ascii="仿宋" w:hAnsi="仿宋" w:eastAsia="仿宋" w:cs="仿宋"/>
          <w:sz w:val="32"/>
          <w:szCs w:val="32"/>
        </w:rPr>
        <w:t>校长对自查自纠工作负总责，要把问题找实、把根源找深，并立即整改，强化落实，对发现问题及时纠正，充分运用“第一种形态”，对有违规违纪倾向的教师及时进行思想教育、约谈提醒、通报批评、诫勉谈话，主动制止教师违规违纪行为。要持续开展学生评价教师、家长评价教师、学校领导评价教师、教师之间互相评价的“四项跟踪评价反馈”活动，认真梳理后及时反馈给教师，促进教师提高思想觉悟。</w:t>
      </w:r>
    </w:p>
    <w:p w14:paraId="580FA9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.开展全覆盖式专题教育活动。要对全体教师进行师德师风专题教育，坚持集中学习、讨论交流和个人自学相结合，学习教育必须全员参加，重点学习《教师法》《未成年人保护法》《中小学教师职业道德规范》《中小学教师违反职业道德行为处理办法》等法律法规。要发挥全国、省市优秀教师和“四平好人最美教师暨黄大年式好老师”的示范引领作用，同时借助身边或主流媒体曝光的典型案例进行警示教育，进一步提高广大教师的职业道德水平和遵规守纪意识，将良好的师德师风内化于心、外化于行。</w:t>
      </w:r>
    </w:p>
    <w:p w14:paraId="2D9093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.开展全覆盖式督导检查验收。在“不忘初心牢记使命”主题教育期间，对本校专项整治行动开展情况进行全覆盖式的督导检查和验收。成立督查组，深入各学校和课外培训机构进行专项督查，通过学生访谈、家长访谈、重点抽查、举报突查等形式，开展专项督导，对发现的顶风违规违纪问题，予以严肃处理，处理结果一律公开点名曝光。同时，按照“一案双查”的要求，对负有领导责任的相关人员进行追责问责。</w:t>
      </w:r>
    </w:p>
    <w:p w14:paraId="620050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8.建立有效管用的长效机制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要对专项整治活动中好的做法、取得的成效、存在的问题进行认真总结，对典型案例进行深入剖析，对工作落实、效果明显的学校给予表扬，并向社会和系统内通报本次专项整治行动的工作情况，提高专项整治工作的实效。在总结提高的基础上，要加强教师的日常监督监管力度，细化师德师风建设的内容，建立师德师风考核与评价长效机制，把师德师风考评结果与教师评优选先、职称晋升等紧密挂钩。对顶风违纪的教师实行“一票否决”，形成师德师风建设常态化、长效化机制。</w:t>
      </w:r>
    </w:p>
    <w:p w14:paraId="4B9B99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五、组织领导</w:t>
      </w:r>
    </w:p>
    <w:p w14:paraId="3B5D019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组长：姜丽萍 王秋野（电话13904358378 13630957743）</w:t>
      </w:r>
    </w:p>
    <w:p w14:paraId="224BCF35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副组长：曹世彤  赵丽美 郭 晶 韩 禹 魏明静</w:t>
      </w:r>
    </w:p>
    <w:p w14:paraId="32878858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1598" w:leftChars="304" w:right="0" w:rightChars="0" w:hanging="960" w:hangingChars="3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 xml:space="preserve">组员：张洪亮  李玉成 房春波  白雪冬 马志华  </w:t>
      </w:r>
    </w:p>
    <w:p w14:paraId="66D1A5E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 xml:space="preserve">李岩 范存峰 陈首第 吴玉萍 陈东 吴洪武杨超 张博  </w:t>
      </w:r>
    </w:p>
    <w:p w14:paraId="3298C6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 六、工作要求</w:t>
      </w:r>
    </w:p>
    <w:p w14:paraId="72000B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(一)加强组织领导，层层压实责任</w:t>
      </w:r>
    </w:p>
    <w:p w14:paraId="04D8AA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学校</w:t>
      </w:r>
      <w:r>
        <w:rPr>
          <w:rFonts w:hint="eastAsia" w:ascii="仿宋" w:hAnsi="仿宋" w:eastAsia="仿宋" w:cs="仿宋"/>
          <w:sz w:val="32"/>
          <w:szCs w:val="32"/>
        </w:rPr>
        <w:t>制定内容详实、操作性强的实施方案，建立领导分工明确、部门责任清晰、任务层层落实的责任体系。推动“不忘初心牢记使命”主题教育深入开展。广大党员教师要充分发挥模范带头作用，在师德师风建设工作中当先锋、做表率，将“不忘初心，牢记使命”主题教育内化于心、外化于行，展现主题教育成果，带动全体教师素质的整体提升。</w:t>
      </w:r>
    </w:p>
    <w:p w14:paraId="21D2F6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(二)强化舆论宣传，发挥示范效应</w:t>
      </w:r>
    </w:p>
    <w:p w14:paraId="6898CB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充分利用各种宣传阵地，面向家长、面向学生、面向社会，大力宣传全国、全省优秀教师、优秀教育工作者、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伊通</w:t>
      </w:r>
      <w:r>
        <w:rPr>
          <w:rFonts w:hint="eastAsia" w:ascii="仿宋" w:hAnsi="仿宋" w:eastAsia="仿宋" w:cs="仿宋"/>
          <w:sz w:val="32"/>
          <w:szCs w:val="32"/>
        </w:rPr>
        <w:t>教育系统优秀共产党员、优秀党务工作者和主题教育活动中涌现出来的先进典型事迹，弘扬新时代“红烛精神”，充分展现新时代教师的良好形象和精神风貌，形成良好的尊师重教社会氛围。</w:t>
      </w:r>
    </w:p>
    <w:p w14:paraId="309530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(三)强化监督监管，建立长效机制</w:t>
      </w:r>
    </w:p>
    <w:p w14:paraId="6C4F38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建设学校、教师、学生、家长、社会广泛参与的“五位一体”监督体系，建立多种形式的师德师风问题投诉、举报平台，公开举报方式，畅通举报渠道，进一步健全和完善师德师风问题考核、监督、查处、问责工作机制。</w:t>
      </w:r>
    </w:p>
    <w:p w14:paraId="7FD453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center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伊通满族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高级中学校</w:t>
      </w:r>
    </w:p>
    <w:p w14:paraId="7FDBFD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44FBB46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A4B7B7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5088890</wp:posOffset>
              </wp:positionH>
              <wp:positionV relativeFrom="paragraph">
                <wp:posOffset>-7620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12F5681"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00.7pt;margin-top:-0.6pt;height:144pt;width:144pt;mso-position-horizontal-relative:margin;mso-wrap-style:none;z-index:251659264;mso-width-relative:page;mso-height-relative:page;" filled="f" stroked="f" coordsize="21600,21600" o:gfxdata="UEsDBAoAAAAAAIdO4kAAAAAAAAAAAAAAAAAEAAAAZHJzL1BLAwQUAAAACACHTuJAXeJHO9cAAAAL&#10;AQAADwAAAGRycy9kb3ducmV2LnhtbE2PwU7DMAyG70i8Q2QkblvSMk2h1J3ERDkise7AMWtMW2iS&#10;Ksm68vZkJzja/vT7+8vdYkY2kw+DswjZWgAj2zo92A7h2NQrCSxEZbUanSWEHwqwq25vSlVod7Hv&#10;NB9ix1KIDYVC6GOcCs5D25NRYe0msun26bxRMY2+49qrSwo3I8+F2HKjBps+9GqifU/t9+FsEPZ1&#10;0/iZgh8/6LV++Hp73tDLgnh/l4knYJGW+AfDVT+pQ5WcTu5sdWAjghTZJqEIqywHdgWEfEybE0Iu&#10;txJ4VfL/HapfUEsDBBQAAAAIAIdO4kBrhfn7MQIAAGEEAAAOAAAAZHJzL2Uyb0RvYy54bWytVM2O&#10;0zAQviPxDpbvNGkRqypquipbFSFV7EoFcXYdp4nkP9luk/IA8AacuHDnufocfM5PFy0c9sDFGXvG&#10;38z3zTiL21ZJchLO10bndDpJKRGam6LWh5x++rh5NafEB6YLJo0WOT0LT2+XL18sGpuJmamMLIQj&#10;ANE+a2xOqxBsliSeV0IxPzFWaDhL4xQL2LpDUjjWAF3JZJamN0ljXGGd4cJ7nK57Jx0Q3XMATVnW&#10;XKwNPyqhQ4/qhGQBlHxVW0+XXbVlKXi4L0svApE5BdPQrUgCex/XZLlg2cExW9V8KIE9p4QnnBSr&#10;NZJeodYsMHJ09V9QqubOeFOGCTcq6Yl0ioDFNH2iza5iVnRcILW3V9H9/4PlH04PjtQFJoESzRQa&#10;fvn+7fLj1+XnVzKN8jTWZ4jaWcSF9q1pY+hw7nEYWbelU/ELPgR+iHu+iivaQHi8NJ/N5ylcHL5x&#10;A5zk8bp1PrwTRpFo5NShe52o7LT1oQ8dQ2I2bTa1lDhnmdSkyenN6zdpd+HqAbjUyBFJ9MVGK7T7&#10;dmCwN8UZxJzpJ8NbvqmRfMt8eGAOo4CC8VjCPZZSGiQxg0VJZdyXf53HeHQIXkoajFZONV4SJfK9&#10;RucAGEbDjcZ+NPRR3RnMKrqBWjoTF1yQo1k6oz7jBa1iDriY5siU0zCad6Efb7xALlarLuhoXX2o&#10;+guYO8vCVu8sj2miet6ujgFidhpHgXpVBt0weV2XhlcSR/vPfRf1+GdY/gZ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Bd4kc71wAAAAsBAAAPAAAAAAAAAAEAIAAAACIAAABkcnMvZG93bnJldi54bWxQ&#10;SwECFAAUAAAACACHTuJAa4X5+zECAABhBAAADgAAAAAAAAABACAAAAAm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12F5681"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A72BD4"/>
    <w:rsid w:val="02244853"/>
    <w:rsid w:val="04BA4406"/>
    <w:rsid w:val="093F5498"/>
    <w:rsid w:val="0BB77DCD"/>
    <w:rsid w:val="0C4A15A6"/>
    <w:rsid w:val="0CFF3893"/>
    <w:rsid w:val="0EB266DD"/>
    <w:rsid w:val="133A3B5B"/>
    <w:rsid w:val="19876219"/>
    <w:rsid w:val="200459A4"/>
    <w:rsid w:val="21C34E85"/>
    <w:rsid w:val="237F6C70"/>
    <w:rsid w:val="255B7BF2"/>
    <w:rsid w:val="25790B9D"/>
    <w:rsid w:val="2B1562C5"/>
    <w:rsid w:val="2C706796"/>
    <w:rsid w:val="30432D15"/>
    <w:rsid w:val="30530837"/>
    <w:rsid w:val="307D7486"/>
    <w:rsid w:val="335A3C13"/>
    <w:rsid w:val="34F81D60"/>
    <w:rsid w:val="37840BF6"/>
    <w:rsid w:val="380C287C"/>
    <w:rsid w:val="3BAD0A80"/>
    <w:rsid w:val="41076E8D"/>
    <w:rsid w:val="410979FF"/>
    <w:rsid w:val="46CB0204"/>
    <w:rsid w:val="49A72BD4"/>
    <w:rsid w:val="4A946440"/>
    <w:rsid w:val="4C2C4B82"/>
    <w:rsid w:val="4F7C059E"/>
    <w:rsid w:val="5598479F"/>
    <w:rsid w:val="5A2668C9"/>
    <w:rsid w:val="5F6F595D"/>
    <w:rsid w:val="60E7565E"/>
    <w:rsid w:val="61F32486"/>
    <w:rsid w:val="65366122"/>
    <w:rsid w:val="6586595A"/>
    <w:rsid w:val="659F0B6B"/>
    <w:rsid w:val="66AF1869"/>
    <w:rsid w:val="6C43078B"/>
    <w:rsid w:val="70DF31AB"/>
    <w:rsid w:val="70F5689C"/>
    <w:rsid w:val="726B094B"/>
    <w:rsid w:val="733A6183"/>
    <w:rsid w:val="7A6F1F5A"/>
    <w:rsid w:val="7AF94AAE"/>
    <w:rsid w:val="7ED55D05"/>
    <w:rsid w:val="7FA96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3057</Words>
  <Characters>3085</Characters>
  <Lines>0</Lines>
  <Paragraphs>0</Paragraphs>
  <TotalTime>3</TotalTime>
  <ScaleCrop>false</ScaleCrop>
  <LinksUpToDate>false</LinksUpToDate>
  <CharactersWithSpaces>3184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2019-11-04T23:47:00Z</dcterms:created>
  <dc:creator>张春阳</dc:creator>
  <cp:lastModifiedBy>8</cp:lastModifiedBy>
  <cp:lastPrinted>2020-12-06T07:45:00Z</cp:lastPrinted>
  <dcterms:modified xsi:type="dcterms:W3CDTF">2026-05-18T02:44:51Z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eyJoZGlkIjoiMzk0ODI4ODU2MmFhMzYzNGRhNjVlZWYwZDkwMjg1OGUiLCJ1c2VySWQiOiI5NTAyNDE5NDMifQ==</vt:lpwstr>
  </property>
  <property fmtid="{D5CDD505-2E9C-101B-9397-08002B2CF9AE}" pid="4" name="ICV">
    <vt:lpwstr>0246E9DF0B2645A59EA45D285DA0E0FF_12</vt:lpwstr>
  </property>
</Properties>
</file>