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8BBC1">
      <w:pPr>
        <w:ind w:firstLine="883" w:firstLineChars="200"/>
        <w:rPr>
          <w:rFonts w:hint="eastAsia" w:ascii="宋体" w:hAnsi="宋体" w:eastAsia="宋体" w:cs="宋体"/>
          <w:b/>
          <w:bCs/>
          <w:sz w:val="44"/>
          <w:szCs w:val="44"/>
        </w:rPr>
      </w:pPr>
      <w:r>
        <w:rPr>
          <w:rFonts w:hint="eastAsia" w:ascii="宋体" w:hAnsi="宋体" w:eastAsia="宋体" w:cs="宋体"/>
          <w:b/>
          <w:bCs/>
          <w:sz w:val="44"/>
          <w:szCs w:val="44"/>
        </w:rPr>
        <w:t>伊通满族高级中学校教师继续教育</w:t>
      </w:r>
    </w:p>
    <w:p w14:paraId="5121995B">
      <w:pPr>
        <w:ind w:firstLine="2209" w:firstLineChars="500"/>
        <w:rPr>
          <w:rFonts w:hint="eastAsia" w:ascii="宋体" w:hAnsi="宋体" w:eastAsia="宋体" w:cs="宋体"/>
          <w:b/>
          <w:bCs/>
          <w:sz w:val="44"/>
          <w:szCs w:val="44"/>
        </w:rPr>
      </w:pPr>
      <w:r>
        <w:rPr>
          <w:rFonts w:hint="eastAsia" w:ascii="宋体" w:hAnsi="宋体" w:eastAsia="宋体" w:cs="宋体"/>
          <w:b/>
          <w:bCs/>
          <w:sz w:val="44"/>
          <w:szCs w:val="44"/>
        </w:rPr>
        <w:t>工作实施方案</w:t>
      </w:r>
    </w:p>
    <w:p w14:paraId="1A98987C">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黑体" w:hAnsi="黑体" w:eastAsia="黑体" w:cs="黑体"/>
          <w:sz w:val="32"/>
          <w:szCs w:val="32"/>
        </w:rPr>
        <w:t>一、指导思想</w:t>
      </w:r>
    </w:p>
    <w:p w14:paraId="5D5323ED">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按照国家、省、市及伊通县教师进修学校下发的关于县域内教师继续教育工作相关文件要求，以提升教师思想政治素质、师德修养和教育教学能力为目标，规范开展校本研修，组织教师参加各级各类培训，严格学时管理，保障教师完成继续教育任务，促进教师专业发展。</w:t>
      </w:r>
    </w:p>
    <w:p w14:paraId="186CA4AF">
      <w:pPr>
        <w:rPr>
          <w:rFonts w:hint="eastAsia" w:ascii="黑体" w:hAnsi="黑体" w:eastAsia="黑体" w:cs="黑体"/>
          <w:sz w:val="32"/>
          <w:szCs w:val="32"/>
        </w:rPr>
      </w:pPr>
      <w:r>
        <w:rPr>
          <w:rFonts w:hint="eastAsia" w:ascii="仿宋" w:hAnsi="仿宋" w:eastAsia="仿宋" w:cs="仿宋"/>
          <w:sz w:val="32"/>
          <w:szCs w:val="32"/>
        </w:rPr>
        <w:t xml:space="preserve"> </w:t>
      </w:r>
      <w:r>
        <w:rPr>
          <w:rFonts w:hint="eastAsia" w:ascii="黑体" w:hAnsi="黑体" w:eastAsia="黑体" w:cs="黑体"/>
          <w:sz w:val="32"/>
          <w:szCs w:val="32"/>
        </w:rPr>
        <w:t>二、培训对象</w:t>
      </w:r>
    </w:p>
    <w:p w14:paraId="7FE5C1C9">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本校在编在岗的专任教师。其中全体任课教师、班主任、教研人员、教学管理人员，属于继续教育重点对象，按照规定完成全部学时任务；后勤、门卫等岗位人员，以参加师德、安全、政治学习为主，不按照专任教师标准完成专业科目学时，具体由学校根据实际统一安排。</w:t>
      </w:r>
    </w:p>
    <w:p w14:paraId="2E5EC2F6">
      <w:pPr>
        <w:rPr>
          <w:rFonts w:hint="eastAsia" w:ascii="黑体" w:hAnsi="黑体" w:eastAsia="黑体" w:cs="黑体"/>
          <w:sz w:val="32"/>
          <w:szCs w:val="32"/>
        </w:rPr>
      </w:pPr>
      <w:r>
        <w:rPr>
          <w:rFonts w:hint="eastAsia" w:ascii="黑体" w:hAnsi="黑体" w:eastAsia="黑体" w:cs="黑体"/>
          <w:sz w:val="32"/>
          <w:szCs w:val="32"/>
        </w:rPr>
        <w:t xml:space="preserve"> 三、学时总体要求</w:t>
      </w:r>
    </w:p>
    <w:p w14:paraId="26973C01">
      <w:pPr>
        <w:rPr>
          <w:rFonts w:hint="eastAsia" w:ascii="仿宋" w:hAnsi="仿宋" w:eastAsia="仿宋" w:cs="仿宋"/>
          <w:sz w:val="32"/>
          <w:szCs w:val="32"/>
        </w:rPr>
      </w:pPr>
      <w:r>
        <w:rPr>
          <w:rFonts w:hint="eastAsia" w:ascii="仿宋" w:hAnsi="仿宋" w:eastAsia="仿宋" w:cs="仿宋"/>
          <w:sz w:val="32"/>
          <w:szCs w:val="32"/>
        </w:rPr>
        <w:t>1. 专任教师实行五年一周期管理，五年累计完成不少于450学时，平均每年不少于90学时。其中，专业科目不少于60学时，公需科目不少于30学时，两项分别达标，不得相互抵顶。</w:t>
      </w:r>
    </w:p>
    <w:p w14:paraId="27DA2547">
      <w:pPr>
        <w:rPr>
          <w:rFonts w:hint="eastAsia" w:ascii="仿宋" w:hAnsi="仿宋" w:eastAsia="仿宋" w:cs="仿宋"/>
          <w:sz w:val="32"/>
          <w:szCs w:val="32"/>
        </w:rPr>
      </w:pPr>
      <w:r>
        <w:rPr>
          <w:rFonts w:hint="eastAsia" w:ascii="仿宋" w:hAnsi="仿宋" w:eastAsia="仿宋" w:cs="仿宋"/>
          <w:sz w:val="32"/>
          <w:szCs w:val="32"/>
        </w:rPr>
        <w:t>2. 每年90学时中，校本研修不少于36学时；县级及以上集中培训、线上培训、实践研修、高级研修项目等合计不少于36学时（其中公需科目学时应不低于年度总学时90学时的10%，即每年不少于9学时）。</w:t>
      </w:r>
    </w:p>
    <w:p w14:paraId="7E2FE0A5">
      <w:pPr>
        <w:rPr>
          <w:rFonts w:hint="eastAsia" w:ascii="仿宋" w:hAnsi="仿宋" w:eastAsia="仿宋" w:cs="仿宋"/>
          <w:sz w:val="32"/>
          <w:szCs w:val="32"/>
        </w:rPr>
      </w:pPr>
      <w:r>
        <w:rPr>
          <w:rFonts w:hint="eastAsia" w:ascii="仿宋" w:hAnsi="仿宋" w:eastAsia="仿宋" w:cs="仿宋"/>
          <w:sz w:val="32"/>
          <w:szCs w:val="32"/>
        </w:rPr>
        <w:t>3. 新任教师、骨干教师、学科带头人、校长（园长）等不同群体，按国家、省、市相关要求增加专项培训学时，具体标准由县教师进修学校另行制定。</w:t>
      </w:r>
    </w:p>
    <w:p w14:paraId="2D70D3F1">
      <w:pPr>
        <w:ind w:firstLine="320" w:firstLineChars="100"/>
        <w:rPr>
          <w:rFonts w:hint="eastAsia" w:ascii="黑体" w:hAnsi="黑体" w:eastAsia="黑体" w:cs="黑体"/>
          <w:sz w:val="32"/>
          <w:szCs w:val="32"/>
        </w:rPr>
      </w:pPr>
      <w:r>
        <w:rPr>
          <w:rFonts w:hint="eastAsia" w:ascii="黑体" w:hAnsi="黑体" w:eastAsia="黑体" w:cs="黑体"/>
          <w:sz w:val="32"/>
          <w:szCs w:val="32"/>
        </w:rPr>
        <w:t>四、培训内容体系</w:t>
      </w:r>
    </w:p>
    <w:p w14:paraId="56638AB4">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严格按照上级文件要求，构建「公需科目+专业科目+专项能力」三位一体的培训内容体系：</w:t>
      </w:r>
    </w:p>
    <w:p w14:paraId="6ADDDB6C">
      <w:pPr>
        <w:rPr>
          <w:rFonts w:hint="eastAsia" w:ascii="楷体" w:hAnsi="楷体" w:eastAsia="楷体" w:cs="楷体"/>
          <w:sz w:val="32"/>
          <w:szCs w:val="32"/>
        </w:rPr>
      </w:pPr>
      <w:r>
        <w:rPr>
          <w:rFonts w:hint="eastAsia" w:ascii="仿宋" w:hAnsi="仿宋" w:eastAsia="仿宋" w:cs="仿宋"/>
          <w:sz w:val="32"/>
          <w:szCs w:val="32"/>
        </w:rPr>
        <w:t xml:space="preserve"> </w:t>
      </w:r>
      <w:r>
        <w:rPr>
          <w:rFonts w:hint="eastAsia" w:ascii="楷体" w:hAnsi="楷体" w:eastAsia="楷体" w:cs="楷体"/>
          <w:sz w:val="32"/>
          <w:szCs w:val="32"/>
        </w:rPr>
        <w:t>（一）公需科目模块</w:t>
      </w:r>
    </w:p>
    <w:p w14:paraId="21D70CA7">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包括思想政治、师德师风建设、教育法律法规（教育法、未成年人保护法等）、信息技术应用（教育数字化转型、智慧课堂建设等）、心理健康教育、乡村振兴与县域发展相关政策等内容。</w:t>
      </w:r>
    </w:p>
    <w:p w14:paraId="27F71824">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楷体" w:hAnsi="楷体" w:eastAsia="楷体" w:cs="楷体"/>
          <w:sz w:val="32"/>
          <w:szCs w:val="32"/>
        </w:rPr>
        <w:t>（二）专业科目模块</w:t>
      </w:r>
    </w:p>
    <w:p w14:paraId="134AEC03">
      <w:pPr>
        <w:rPr>
          <w:rFonts w:hint="eastAsia" w:ascii="仿宋" w:hAnsi="仿宋" w:eastAsia="仿宋" w:cs="仿宋"/>
          <w:sz w:val="32"/>
          <w:szCs w:val="32"/>
        </w:rPr>
      </w:pPr>
      <w:r>
        <w:rPr>
          <w:rFonts w:hint="eastAsia" w:ascii="仿宋" w:hAnsi="仿宋" w:eastAsia="仿宋" w:cs="仿宋"/>
          <w:sz w:val="32"/>
          <w:szCs w:val="32"/>
        </w:rPr>
        <w:t>1. 基础内容：新课程标准解读、学科核心素养培育、教学设计与课堂改革、作业设计与课后服务优化、留守儿童教育管理等。</w:t>
      </w:r>
    </w:p>
    <w:p w14:paraId="15B57830">
      <w:pPr>
        <w:rPr>
          <w:rFonts w:hint="eastAsia" w:ascii="仿宋" w:hAnsi="仿宋" w:eastAsia="仿宋" w:cs="仿宋"/>
          <w:sz w:val="32"/>
          <w:szCs w:val="32"/>
        </w:rPr>
      </w:pPr>
      <w:r>
        <w:rPr>
          <w:rFonts w:hint="eastAsia" w:ascii="仿宋" w:hAnsi="仿宋" w:eastAsia="仿宋" w:cs="仿宋"/>
          <w:sz w:val="32"/>
          <w:szCs w:val="32"/>
        </w:rPr>
        <w:t>2. 县域特色内容：农村教育提质策略、薄弱学科帮扶、小班化教学技巧等。</w:t>
      </w:r>
    </w:p>
    <w:p w14:paraId="47A5C3BA">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楷体" w:hAnsi="楷体" w:eastAsia="楷体" w:cs="楷体"/>
          <w:sz w:val="32"/>
          <w:szCs w:val="32"/>
        </w:rPr>
        <w:t>（三）专项能力内容</w:t>
      </w:r>
    </w:p>
    <w:p w14:paraId="25FA997A">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针对不同群体需求，设置差异化专项培训：新任教师入职培训、骨干教师研修、校长管理能力提升、班主任工作技能、教育科研方法等。</w:t>
      </w:r>
    </w:p>
    <w:p w14:paraId="42F96884">
      <w:pPr>
        <w:rPr>
          <w:rFonts w:hint="eastAsia" w:ascii="黑体" w:hAnsi="黑体" w:eastAsia="黑体" w:cs="黑体"/>
          <w:sz w:val="32"/>
          <w:szCs w:val="32"/>
        </w:rPr>
      </w:pPr>
      <w:r>
        <w:rPr>
          <w:rFonts w:hint="eastAsia" w:ascii="黑体" w:hAnsi="黑体" w:eastAsia="黑体" w:cs="黑体"/>
          <w:sz w:val="32"/>
          <w:szCs w:val="32"/>
        </w:rPr>
        <w:t xml:space="preserve"> 五、培训主要形式</w:t>
      </w:r>
    </w:p>
    <w:p w14:paraId="3AA4FB8D">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严格落实上级文件要求，采用「集中培训+校本研修+线上学习+实践研修+其他形式」多元培训模式，所有形式均纳入学时管理范围：</w:t>
      </w:r>
    </w:p>
    <w:p w14:paraId="2AD96ED4">
      <w:pPr>
        <w:rPr>
          <w:rFonts w:hint="eastAsia" w:ascii="仿宋" w:hAnsi="仿宋" w:eastAsia="仿宋" w:cs="仿宋"/>
          <w:sz w:val="32"/>
          <w:szCs w:val="32"/>
        </w:rPr>
      </w:pPr>
      <w:r>
        <w:rPr>
          <w:rFonts w:hint="eastAsia" w:ascii="仿宋" w:hAnsi="仿宋" w:eastAsia="仿宋" w:cs="仿宋"/>
          <w:sz w:val="32"/>
          <w:szCs w:val="32"/>
        </w:rPr>
        <w:t>1. 集中培训：由县教师进修学校组织，邀请省市专家、高校教授、教研员、县域骨干教师开展专题讲座、示范课、研讨会等。</w:t>
      </w:r>
    </w:p>
    <w:p w14:paraId="20F0A9DD">
      <w:pPr>
        <w:rPr>
          <w:rFonts w:hint="eastAsia" w:ascii="仿宋" w:hAnsi="仿宋" w:eastAsia="仿宋" w:cs="仿宋"/>
          <w:sz w:val="32"/>
          <w:szCs w:val="32"/>
        </w:rPr>
      </w:pPr>
      <w:r>
        <w:rPr>
          <w:rFonts w:hint="eastAsia" w:ascii="仿宋" w:hAnsi="仿宋" w:eastAsia="仿宋" w:cs="仿宋"/>
          <w:sz w:val="32"/>
          <w:szCs w:val="32"/>
        </w:rPr>
        <w:t>2. 校本研修：由学校结合办学实际组织，是教师继续教育的核心载体，包括集体备课、听课评课、课题研究、师徒结对、校本课程开发等（每学期至少开展2个专题研修），相关学时由学校初审后，报县教师进修学校复核认定。</w:t>
      </w:r>
    </w:p>
    <w:p w14:paraId="4C2034D7">
      <w:pPr>
        <w:rPr>
          <w:rFonts w:hint="eastAsia" w:ascii="仿宋" w:hAnsi="仿宋" w:eastAsia="仿宋" w:cs="仿宋"/>
          <w:sz w:val="32"/>
          <w:szCs w:val="32"/>
        </w:rPr>
      </w:pPr>
      <w:r>
        <w:rPr>
          <w:rFonts w:hint="eastAsia" w:ascii="仿宋" w:hAnsi="仿宋" w:eastAsia="仿宋" w:cs="仿宋"/>
          <w:sz w:val="32"/>
          <w:szCs w:val="32"/>
        </w:rPr>
        <w:t>3. 线上学习：依托国家中小学智慧教育平台、吉林云校等公共服务平台，开展自主选课、专题学习、线上研讨等，按平台实际学时，由学校汇总后报县教师进修学校认定。</w:t>
      </w:r>
    </w:p>
    <w:p w14:paraId="002192D1">
      <w:pPr>
        <w:rPr>
          <w:rFonts w:hint="eastAsia" w:ascii="仿宋" w:hAnsi="仿宋" w:eastAsia="仿宋" w:cs="仿宋"/>
          <w:sz w:val="32"/>
          <w:szCs w:val="32"/>
        </w:rPr>
      </w:pPr>
      <w:r>
        <w:rPr>
          <w:rFonts w:hint="eastAsia" w:ascii="仿宋" w:hAnsi="仿宋" w:eastAsia="仿宋" w:cs="仿宋"/>
          <w:sz w:val="32"/>
          <w:szCs w:val="32"/>
        </w:rPr>
        <w:t>4. 实践研修：包括跨校交流、城乡结对帮扶、名校跟岗学习、教学成果展示、课题研究实践等。</w:t>
      </w:r>
    </w:p>
    <w:p w14:paraId="26598563">
      <w:pPr>
        <w:rPr>
          <w:rFonts w:hint="eastAsia" w:ascii="仿宋" w:hAnsi="仿宋" w:eastAsia="仿宋" w:cs="仿宋"/>
          <w:sz w:val="32"/>
          <w:szCs w:val="32"/>
        </w:rPr>
      </w:pPr>
      <w:r>
        <w:rPr>
          <w:rFonts w:hint="eastAsia" w:ascii="仿宋" w:hAnsi="仿宋" w:eastAsia="仿宋" w:cs="仿宋"/>
          <w:sz w:val="32"/>
          <w:szCs w:val="32"/>
        </w:rPr>
        <w:t>5. 其他形式：鼓励教师通过学历提升、学术会议、著作研读、课题研究、教学技能竞赛等方式获取继续教育学时，具体认定标准按县教师进修学校规定执行。</w:t>
      </w:r>
    </w:p>
    <w:p w14:paraId="39A2A415">
      <w:pPr>
        <w:rPr>
          <w:rFonts w:hint="eastAsia" w:ascii="黑体" w:hAnsi="黑体" w:eastAsia="黑体" w:cs="黑体"/>
          <w:sz w:val="32"/>
          <w:szCs w:val="32"/>
        </w:rPr>
      </w:pPr>
      <w:r>
        <w:rPr>
          <w:rFonts w:hint="eastAsia" w:ascii="仿宋" w:hAnsi="仿宋" w:eastAsia="仿宋" w:cs="仿宋"/>
          <w:sz w:val="32"/>
          <w:szCs w:val="32"/>
        </w:rPr>
        <w:t xml:space="preserve"> </w:t>
      </w:r>
      <w:r>
        <w:rPr>
          <w:rFonts w:hint="eastAsia" w:ascii="黑体" w:hAnsi="黑体" w:eastAsia="黑体" w:cs="黑体"/>
          <w:sz w:val="32"/>
          <w:szCs w:val="32"/>
        </w:rPr>
        <w:t>六、校本研修内容及学时管理</w:t>
      </w:r>
    </w:p>
    <w:p w14:paraId="2C1433D7">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校本研修由学校统一组织实施，是教师继续教育的重要组成部分，学校负责活动组织、过程记录、材料初审，所有学时最终由县教师进修学校复核认定。</w:t>
      </w:r>
    </w:p>
    <w:p w14:paraId="18FB1D9A">
      <w:pPr>
        <w:rPr>
          <w:rFonts w:hint="eastAsia" w:ascii="楷体" w:hAnsi="楷体" w:eastAsia="楷体" w:cs="楷体"/>
          <w:sz w:val="32"/>
          <w:szCs w:val="32"/>
        </w:rPr>
      </w:pPr>
      <w:r>
        <w:rPr>
          <w:rFonts w:hint="eastAsia" w:ascii="仿宋" w:hAnsi="仿宋" w:eastAsia="仿宋" w:cs="仿宋"/>
          <w:sz w:val="32"/>
          <w:szCs w:val="32"/>
        </w:rPr>
        <w:t xml:space="preserve"> </w:t>
      </w:r>
      <w:r>
        <w:rPr>
          <w:rFonts w:hint="eastAsia" w:ascii="楷体" w:hAnsi="楷体" w:eastAsia="楷体" w:cs="楷体"/>
          <w:sz w:val="32"/>
          <w:szCs w:val="32"/>
        </w:rPr>
        <w:t>（一）师德师风类研修</w:t>
      </w:r>
    </w:p>
    <w:p w14:paraId="17AA2DCF">
      <w:pPr>
        <w:rPr>
          <w:rFonts w:hint="eastAsia" w:ascii="仿宋" w:hAnsi="仿宋" w:eastAsia="仿宋" w:cs="仿宋"/>
          <w:sz w:val="32"/>
          <w:szCs w:val="32"/>
        </w:rPr>
      </w:pPr>
      <w:r>
        <w:rPr>
          <w:rFonts w:hint="eastAsia" w:ascii="仿宋" w:hAnsi="仿宋" w:eastAsia="仿宋" w:cs="仿宋"/>
          <w:sz w:val="32"/>
          <w:szCs w:val="32"/>
        </w:rPr>
        <w:t>1. 学校每学年开展师德师风专题培训2次</w:t>
      </w:r>
    </w:p>
    <w:p w14:paraId="77AC9628">
      <w:pPr>
        <w:rPr>
          <w:rFonts w:hint="eastAsia" w:ascii="仿宋" w:hAnsi="仿宋" w:eastAsia="仿宋" w:cs="仿宋"/>
          <w:sz w:val="32"/>
          <w:szCs w:val="32"/>
        </w:rPr>
      </w:pPr>
      <w:r>
        <w:rPr>
          <w:rFonts w:hint="eastAsia" w:ascii="仿宋" w:hAnsi="仿宋" w:eastAsia="仿宋" w:cs="仿宋"/>
          <w:sz w:val="32"/>
          <w:szCs w:val="32"/>
        </w:rPr>
        <w:t>2. 学校每学年开展师德警示教育、师德承诺、师德学习等活动2次</w:t>
      </w:r>
    </w:p>
    <w:p w14:paraId="47F04F76">
      <w:pPr>
        <w:rPr>
          <w:rFonts w:hint="eastAsia" w:ascii="楷体" w:hAnsi="楷体" w:eastAsia="楷体" w:cs="楷体"/>
          <w:sz w:val="32"/>
          <w:szCs w:val="32"/>
        </w:rPr>
      </w:pPr>
      <w:r>
        <w:rPr>
          <w:rFonts w:hint="eastAsia" w:ascii="仿宋" w:hAnsi="仿宋" w:eastAsia="仿宋" w:cs="仿宋"/>
          <w:sz w:val="32"/>
          <w:szCs w:val="32"/>
        </w:rPr>
        <w:t xml:space="preserve"> </w:t>
      </w:r>
      <w:r>
        <w:rPr>
          <w:rFonts w:hint="eastAsia" w:ascii="楷体" w:hAnsi="楷体" w:eastAsia="楷体" w:cs="楷体"/>
          <w:sz w:val="32"/>
          <w:szCs w:val="32"/>
        </w:rPr>
        <w:t>（二）政治理论学习</w:t>
      </w:r>
    </w:p>
    <w:p w14:paraId="05650B25">
      <w:pPr>
        <w:rPr>
          <w:rFonts w:hint="eastAsia" w:ascii="仿宋" w:hAnsi="仿宋" w:eastAsia="仿宋" w:cs="仿宋"/>
          <w:sz w:val="32"/>
          <w:szCs w:val="32"/>
        </w:rPr>
      </w:pPr>
      <w:r>
        <w:rPr>
          <w:rFonts w:hint="eastAsia" w:ascii="仿宋" w:hAnsi="仿宋" w:eastAsia="仿宋" w:cs="仿宋"/>
          <w:sz w:val="32"/>
          <w:szCs w:val="32"/>
        </w:rPr>
        <w:t xml:space="preserve"> 学校每月组织政治理论学习1次，每学年按9次开展</w:t>
      </w:r>
    </w:p>
    <w:p w14:paraId="76AA9CF0">
      <w:pPr>
        <w:rPr>
          <w:rFonts w:hint="eastAsia" w:ascii="楷体" w:hAnsi="楷体" w:eastAsia="楷体" w:cs="楷体"/>
          <w:sz w:val="32"/>
          <w:szCs w:val="32"/>
        </w:rPr>
      </w:pPr>
      <w:r>
        <w:rPr>
          <w:rFonts w:hint="eastAsia" w:ascii="仿宋" w:hAnsi="仿宋" w:eastAsia="仿宋" w:cs="仿宋"/>
          <w:sz w:val="32"/>
          <w:szCs w:val="32"/>
        </w:rPr>
        <w:t xml:space="preserve"> </w:t>
      </w:r>
      <w:r>
        <w:rPr>
          <w:rFonts w:hint="eastAsia" w:ascii="楷体" w:hAnsi="楷体" w:eastAsia="楷体" w:cs="楷体"/>
          <w:sz w:val="32"/>
          <w:szCs w:val="32"/>
        </w:rPr>
        <w:t>（三）班主任工作研修</w:t>
      </w:r>
    </w:p>
    <w:p w14:paraId="2A93075C">
      <w:pPr>
        <w:rPr>
          <w:rFonts w:hint="eastAsia" w:ascii="仿宋" w:hAnsi="仿宋" w:eastAsia="仿宋" w:cs="仿宋"/>
          <w:sz w:val="32"/>
          <w:szCs w:val="32"/>
        </w:rPr>
      </w:pPr>
      <w:r>
        <w:rPr>
          <w:rFonts w:hint="eastAsia" w:ascii="仿宋" w:hAnsi="仿宋" w:eastAsia="仿宋" w:cs="仿宋"/>
          <w:sz w:val="32"/>
          <w:szCs w:val="32"/>
        </w:rPr>
        <w:t xml:space="preserve"> 学校每学年开展班主任工作培训、班级管理交流2次</w:t>
      </w:r>
    </w:p>
    <w:p w14:paraId="00184EEB">
      <w:pPr>
        <w:rPr>
          <w:rFonts w:hint="eastAsia" w:ascii="楷体" w:hAnsi="楷体" w:eastAsia="楷体" w:cs="楷体"/>
          <w:sz w:val="32"/>
          <w:szCs w:val="32"/>
        </w:rPr>
      </w:pPr>
      <w:r>
        <w:rPr>
          <w:rFonts w:hint="eastAsia" w:ascii="仿宋" w:hAnsi="仿宋" w:eastAsia="仿宋" w:cs="仿宋"/>
          <w:sz w:val="32"/>
          <w:szCs w:val="32"/>
        </w:rPr>
        <w:t xml:space="preserve"> </w:t>
      </w:r>
      <w:r>
        <w:rPr>
          <w:rFonts w:hint="eastAsia" w:ascii="楷体" w:hAnsi="楷体" w:eastAsia="楷体" w:cs="楷体"/>
          <w:sz w:val="32"/>
          <w:szCs w:val="32"/>
        </w:rPr>
        <w:t>（四）校园安全类研修</w:t>
      </w:r>
    </w:p>
    <w:p w14:paraId="1171790C">
      <w:pPr>
        <w:rPr>
          <w:rFonts w:hint="eastAsia" w:ascii="仿宋" w:hAnsi="仿宋" w:eastAsia="仿宋" w:cs="仿宋"/>
          <w:sz w:val="32"/>
          <w:szCs w:val="32"/>
        </w:rPr>
      </w:pPr>
      <w:r>
        <w:rPr>
          <w:rFonts w:hint="eastAsia" w:ascii="仿宋" w:hAnsi="仿宋" w:eastAsia="仿宋" w:cs="仿宋"/>
          <w:sz w:val="32"/>
          <w:szCs w:val="32"/>
        </w:rPr>
        <w:t xml:space="preserve"> 学校每学年开展校园安全、消防安全、反恐防暴、心理健康安全等培训2次</w:t>
      </w:r>
    </w:p>
    <w:p w14:paraId="2D80143A">
      <w:pPr>
        <w:rPr>
          <w:rFonts w:hint="eastAsia" w:ascii="楷体" w:hAnsi="楷体" w:eastAsia="楷体" w:cs="楷体"/>
          <w:sz w:val="32"/>
          <w:szCs w:val="32"/>
        </w:rPr>
      </w:pPr>
      <w:r>
        <w:rPr>
          <w:rFonts w:hint="eastAsia" w:ascii="仿宋" w:hAnsi="仿宋" w:eastAsia="仿宋" w:cs="仿宋"/>
          <w:sz w:val="32"/>
          <w:szCs w:val="32"/>
        </w:rPr>
        <w:t xml:space="preserve"> </w:t>
      </w:r>
      <w:r>
        <w:rPr>
          <w:rFonts w:hint="eastAsia" w:ascii="楷体" w:hAnsi="楷体" w:eastAsia="楷体" w:cs="楷体"/>
          <w:sz w:val="32"/>
          <w:szCs w:val="32"/>
        </w:rPr>
        <w:t>（五）教育教学与信息化研修</w:t>
      </w:r>
    </w:p>
    <w:p w14:paraId="2D79DA7C">
      <w:pPr>
        <w:rPr>
          <w:rFonts w:hint="eastAsia" w:ascii="仿宋" w:hAnsi="仿宋" w:eastAsia="仿宋" w:cs="仿宋"/>
          <w:sz w:val="32"/>
          <w:szCs w:val="32"/>
        </w:rPr>
      </w:pPr>
      <w:r>
        <w:rPr>
          <w:rFonts w:hint="eastAsia" w:ascii="仿宋" w:hAnsi="仿宋" w:eastAsia="仿宋" w:cs="仿宋"/>
          <w:sz w:val="32"/>
          <w:szCs w:val="32"/>
        </w:rPr>
        <w:t>1. 智慧黑板应用培训：学校每学年开展智慧黑板使用、多媒体教学、数字化教学培训2次</w:t>
      </w:r>
    </w:p>
    <w:p w14:paraId="0C4F9B22">
      <w:pPr>
        <w:rPr>
          <w:rFonts w:hint="eastAsia" w:ascii="仿宋" w:hAnsi="仿宋" w:eastAsia="仿宋" w:cs="仿宋"/>
          <w:sz w:val="32"/>
          <w:szCs w:val="32"/>
        </w:rPr>
      </w:pPr>
      <w:r>
        <w:rPr>
          <w:rFonts w:hint="eastAsia" w:ascii="仿宋" w:hAnsi="仿宋" w:eastAsia="仿宋" w:cs="仿宋"/>
          <w:sz w:val="32"/>
          <w:szCs w:val="32"/>
        </w:rPr>
        <w:t>2. 教学常规研修：包括新课标学习、新高考研究、课堂教学改革、作业设计与评价等内容，每学年开展2次</w:t>
      </w:r>
    </w:p>
    <w:p w14:paraId="5D052C6C">
      <w:pPr>
        <w:rPr>
          <w:rFonts w:hint="eastAsia" w:ascii="楷体" w:hAnsi="楷体" w:eastAsia="楷体" w:cs="楷体"/>
          <w:sz w:val="32"/>
          <w:szCs w:val="32"/>
        </w:rPr>
      </w:pPr>
      <w:r>
        <w:rPr>
          <w:rFonts w:hint="eastAsia" w:ascii="仿宋" w:hAnsi="仿宋" w:eastAsia="仿宋" w:cs="仿宋"/>
          <w:sz w:val="32"/>
          <w:szCs w:val="32"/>
        </w:rPr>
        <w:t xml:space="preserve"> </w:t>
      </w:r>
      <w:r>
        <w:rPr>
          <w:rFonts w:hint="eastAsia" w:ascii="楷体" w:hAnsi="楷体" w:eastAsia="楷体" w:cs="楷体"/>
          <w:sz w:val="32"/>
          <w:szCs w:val="32"/>
        </w:rPr>
        <w:t>（六）教研与听课评课研修</w:t>
      </w:r>
    </w:p>
    <w:p w14:paraId="15B4951D">
      <w:pPr>
        <w:rPr>
          <w:rFonts w:hint="eastAsia" w:ascii="仿宋" w:hAnsi="仿宋" w:eastAsia="仿宋" w:cs="仿宋"/>
          <w:sz w:val="32"/>
          <w:szCs w:val="32"/>
        </w:rPr>
      </w:pPr>
      <w:r>
        <w:rPr>
          <w:rFonts w:hint="eastAsia" w:ascii="仿宋" w:hAnsi="仿宋" w:eastAsia="仿宋" w:cs="仿宋"/>
          <w:sz w:val="32"/>
          <w:szCs w:val="32"/>
        </w:rPr>
        <w:t>1. 集体备课：以教研组为单位，每学期开展15次集体备课</w:t>
      </w:r>
    </w:p>
    <w:p w14:paraId="32B8A0C8">
      <w:pPr>
        <w:rPr>
          <w:rFonts w:hint="eastAsia" w:ascii="仿宋" w:hAnsi="仿宋" w:eastAsia="仿宋" w:cs="仿宋"/>
          <w:sz w:val="32"/>
          <w:szCs w:val="32"/>
        </w:rPr>
      </w:pPr>
      <w:r>
        <w:rPr>
          <w:rFonts w:hint="eastAsia" w:ascii="仿宋" w:hAnsi="仿宋" w:eastAsia="仿宋" w:cs="仿宋"/>
          <w:sz w:val="32"/>
          <w:szCs w:val="32"/>
        </w:rPr>
        <w:t>2. 大组教研活动：每学期开展2次大组教研活动</w:t>
      </w:r>
    </w:p>
    <w:p w14:paraId="453F074E">
      <w:pPr>
        <w:rPr>
          <w:rFonts w:hint="eastAsia" w:ascii="仿宋" w:hAnsi="仿宋" w:eastAsia="仿宋" w:cs="仿宋"/>
          <w:sz w:val="32"/>
          <w:szCs w:val="32"/>
        </w:rPr>
      </w:pPr>
      <w:r>
        <w:rPr>
          <w:rFonts w:hint="eastAsia" w:ascii="仿宋" w:hAnsi="仿宋" w:eastAsia="仿宋" w:cs="仿宋"/>
          <w:sz w:val="32"/>
          <w:szCs w:val="32"/>
        </w:rPr>
        <w:t>3. 听课评课：全体专任教师每学期完成听课15节，一学年共计30节；学校教学领导、党组织书记、校长及各教研组长，需完成每学年30节听课任务，评课作为配套工作，不重复计入</w:t>
      </w:r>
    </w:p>
    <w:p w14:paraId="79636333">
      <w:pPr>
        <w:rPr>
          <w:rFonts w:hint="eastAsia" w:ascii="黑体" w:hAnsi="黑体" w:eastAsia="黑体" w:cs="黑体"/>
          <w:sz w:val="32"/>
          <w:szCs w:val="32"/>
        </w:rPr>
      </w:pPr>
      <w:r>
        <w:rPr>
          <w:rFonts w:hint="eastAsia" w:ascii="仿宋" w:hAnsi="仿宋" w:eastAsia="仿宋" w:cs="仿宋"/>
          <w:sz w:val="32"/>
          <w:szCs w:val="32"/>
        </w:rPr>
        <w:t xml:space="preserve"> </w:t>
      </w:r>
      <w:r>
        <w:rPr>
          <w:rFonts w:hint="eastAsia" w:ascii="黑体" w:hAnsi="黑体" w:eastAsia="黑体" w:cs="黑体"/>
          <w:sz w:val="32"/>
          <w:szCs w:val="32"/>
        </w:rPr>
        <w:t>七、其他继续教育学时管理</w:t>
      </w:r>
    </w:p>
    <w:p w14:paraId="5C1C53EA">
      <w:pPr>
        <w:rPr>
          <w:rFonts w:hint="eastAsia" w:ascii="仿宋" w:hAnsi="仿宋" w:eastAsia="仿宋" w:cs="仿宋"/>
          <w:sz w:val="32"/>
          <w:szCs w:val="32"/>
        </w:rPr>
      </w:pPr>
      <w:r>
        <w:rPr>
          <w:rFonts w:hint="eastAsia" w:ascii="仿宋" w:hAnsi="仿宋" w:eastAsia="仿宋" w:cs="仿宋"/>
          <w:sz w:val="32"/>
          <w:szCs w:val="32"/>
        </w:rPr>
        <w:t>1. 县级及以上培训：教师参加由教育行政部门、教师进修学校组织的集中培训、外出听课、观摩学习等活动，由组织单位出具学时证明，经县教师进修学校审核后计入对应科目。</w:t>
      </w:r>
    </w:p>
    <w:p w14:paraId="619C2E92">
      <w:pPr>
        <w:rPr>
          <w:rFonts w:hint="eastAsia" w:ascii="仿宋" w:hAnsi="仿宋" w:eastAsia="仿宋" w:cs="仿宋"/>
          <w:sz w:val="32"/>
          <w:szCs w:val="32"/>
        </w:rPr>
      </w:pPr>
      <w:r>
        <w:rPr>
          <w:rFonts w:hint="eastAsia" w:ascii="仿宋" w:hAnsi="仿宋" w:eastAsia="仿宋" w:cs="仿宋"/>
          <w:sz w:val="32"/>
          <w:szCs w:val="32"/>
        </w:rPr>
        <w:t>2. 线上学习：教师在上级指定平台完成的线上课程，按平台实际学时，经县教师进修学校审核认定后，公需课程计入公需科目，专业课程计入专业科目。</w:t>
      </w:r>
    </w:p>
    <w:p w14:paraId="05977056">
      <w:pPr>
        <w:rPr>
          <w:rFonts w:hint="eastAsia" w:ascii="仿宋" w:hAnsi="仿宋" w:eastAsia="仿宋" w:cs="仿宋"/>
          <w:sz w:val="32"/>
          <w:szCs w:val="32"/>
        </w:rPr>
      </w:pPr>
      <w:r>
        <w:rPr>
          <w:rFonts w:hint="eastAsia" w:ascii="仿宋" w:hAnsi="仿宋" w:eastAsia="仿宋" w:cs="仿宋"/>
          <w:sz w:val="32"/>
          <w:szCs w:val="32"/>
        </w:rPr>
        <w:t>3. 教学成果、课题、论文、竞赛等，按照县教师进修学校规定认定学时，计入专业科目。</w:t>
      </w:r>
    </w:p>
    <w:p w14:paraId="5006F820">
      <w:pPr>
        <w:rPr>
          <w:rFonts w:hint="eastAsia" w:ascii="仿宋" w:hAnsi="仿宋" w:eastAsia="仿宋" w:cs="仿宋"/>
          <w:sz w:val="32"/>
          <w:szCs w:val="32"/>
        </w:rPr>
      </w:pPr>
      <w:r>
        <w:rPr>
          <w:rFonts w:hint="eastAsia" w:ascii="仿宋" w:hAnsi="仿宋" w:eastAsia="仿宋" w:cs="仿宋"/>
          <w:sz w:val="32"/>
          <w:szCs w:val="32"/>
        </w:rPr>
        <w:t>4. 学时认定严格执行「谁组织、谁审核、谁负责」原则，严禁虚报、伪造学时，一经发现，取消相关学时，并按规定追究责任。</w:t>
      </w:r>
    </w:p>
    <w:p w14:paraId="10518936">
      <w:pPr>
        <w:rPr>
          <w:rFonts w:hint="eastAsia" w:ascii="黑体" w:hAnsi="黑体" w:eastAsia="黑体" w:cs="黑体"/>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黑体" w:hAnsi="黑体" w:eastAsia="黑体" w:cs="黑体"/>
          <w:sz w:val="32"/>
          <w:szCs w:val="32"/>
        </w:rPr>
        <w:t>八、年度学时管理（专任教学人员）</w:t>
      </w:r>
    </w:p>
    <w:p w14:paraId="7C6226D2">
      <w:pPr>
        <w:rPr>
          <w:rFonts w:hint="eastAsia" w:ascii="楷体" w:hAnsi="楷体" w:eastAsia="楷体" w:cs="楷体"/>
          <w:sz w:val="32"/>
          <w:szCs w:val="32"/>
        </w:rPr>
      </w:pPr>
      <w:r>
        <w:rPr>
          <w:rFonts w:hint="eastAsia" w:ascii="仿宋" w:hAnsi="仿宋" w:eastAsia="仿宋" w:cs="仿宋"/>
          <w:sz w:val="32"/>
          <w:szCs w:val="32"/>
        </w:rPr>
        <w:t xml:space="preserve"> </w:t>
      </w:r>
      <w:r>
        <w:rPr>
          <w:rFonts w:hint="eastAsia" w:ascii="楷体" w:hAnsi="楷体" w:eastAsia="楷体" w:cs="楷体"/>
          <w:sz w:val="32"/>
          <w:szCs w:val="32"/>
        </w:rPr>
        <w:t>（一）公需科目</w:t>
      </w:r>
    </w:p>
    <w:p w14:paraId="6A3ED85C">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学校按年度要求组织相关研修活动，做好材料汇总与初审，确保教师年度公需科目达到县教师进修学校要求的学时标准，最终学时以县教师进修学校认定结果为准。</w:t>
      </w:r>
    </w:p>
    <w:p w14:paraId="3A2F12BC">
      <w:pPr>
        <w:rPr>
          <w:rFonts w:hint="eastAsia" w:ascii="楷体" w:hAnsi="楷体" w:eastAsia="楷体" w:cs="楷体"/>
          <w:sz w:val="32"/>
          <w:szCs w:val="32"/>
        </w:rPr>
      </w:pPr>
      <w:r>
        <w:rPr>
          <w:rFonts w:hint="eastAsia" w:ascii="仿宋" w:hAnsi="仿宋" w:eastAsia="仿宋" w:cs="仿宋"/>
          <w:sz w:val="32"/>
          <w:szCs w:val="32"/>
        </w:rPr>
        <w:t xml:space="preserve"> </w:t>
      </w:r>
      <w:r>
        <w:rPr>
          <w:rFonts w:hint="eastAsia" w:ascii="楷体" w:hAnsi="楷体" w:eastAsia="楷体" w:cs="楷体"/>
          <w:sz w:val="32"/>
          <w:szCs w:val="32"/>
        </w:rPr>
        <w:t>（二）专业科目</w:t>
      </w:r>
    </w:p>
    <w:p w14:paraId="330E8F6B">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学校按年度要求组织相关研修活动，做好材料汇总与初审，确保教师年度专业科目达到县教师进修学校要求的学时标准，最终学时以县教师进修学校认定结果为准。</w:t>
      </w:r>
    </w:p>
    <w:p w14:paraId="1B203037">
      <w:pPr>
        <w:ind w:firstLine="640" w:firstLineChars="200"/>
        <w:rPr>
          <w:rFonts w:hint="eastAsia" w:ascii="仿宋" w:hAnsi="仿宋" w:eastAsia="仿宋" w:cs="仿宋"/>
          <w:sz w:val="32"/>
          <w:szCs w:val="32"/>
        </w:rPr>
      </w:pPr>
      <w:bookmarkStart w:id="0" w:name="_GoBack"/>
      <w:bookmarkEnd w:id="0"/>
      <w:r>
        <w:rPr>
          <w:rFonts w:hint="eastAsia" w:ascii="仿宋" w:hAnsi="仿宋" w:eastAsia="仿宋" w:cs="仿宋"/>
          <w:sz w:val="32"/>
          <w:szCs w:val="32"/>
        </w:rPr>
        <w:t>参加外出培训、线上学习、课题论文等可另行累加，最终学时以县教师进修学校认定结果为准。</w:t>
      </w:r>
    </w:p>
    <w:p w14:paraId="155B54A2">
      <w:pPr>
        <w:rPr>
          <w:rFonts w:hint="eastAsia" w:ascii="黑体" w:hAnsi="黑体" w:eastAsia="黑体" w:cs="黑体"/>
          <w:sz w:val="32"/>
          <w:szCs w:val="32"/>
        </w:rPr>
      </w:pPr>
      <w:r>
        <w:rPr>
          <w:rFonts w:hint="eastAsia" w:ascii="黑体" w:hAnsi="黑体" w:eastAsia="黑体" w:cs="黑体"/>
          <w:sz w:val="32"/>
          <w:szCs w:val="32"/>
        </w:rPr>
        <w:t>九、组织实施与管理</w:t>
      </w:r>
    </w:p>
    <w:p w14:paraId="6677064A">
      <w:pPr>
        <w:rPr>
          <w:rFonts w:hint="eastAsia" w:ascii="仿宋" w:hAnsi="仿宋" w:eastAsia="仿宋" w:cs="仿宋"/>
          <w:sz w:val="32"/>
          <w:szCs w:val="32"/>
        </w:rPr>
      </w:pPr>
      <w:r>
        <w:rPr>
          <w:rFonts w:hint="eastAsia" w:ascii="仿宋" w:hAnsi="仿宋" w:eastAsia="仿宋" w:cs="仿宋"/>
          <w:sz w:val="32"/>
          <w:szCs w:val="32"/>
        </w:rPr>
        <w:t>1. 学校成立继续教育工作领导小组，全面负责继续教育工作的规划、组织、监督、审核和上报。</w:t>
      </w:r>
    </w:p>
    <w:p w14:paraId="41C301E0">
      <w:pPr>
        <w:rPr>
          <w:rFonts w:hint="eastAsia" w:ascii="仿宋" w:hAnsi="仿宋" w:eastAsia="仿宋" w:cs="仿宋"/>
          <w:sz w:val="32"/>
          <w:szCs w:val="32"/>
        </w:rPr>
      </w:pPr>
      <w:r>
        <w:rPr>
          <w:rFonts w:hint="eastAsia" w:ascii="仿宋" w:hAnsi="仿宋" w:eastAsia="仿宋" w:cs="仿宋"/>
          <w:sz w:val="32"/>
          <w:szCs w:val="32"/>
        </w:rPr>
        <w:t>2. 教务处为具体负责部门，指定专人担任继续教育管理员，制定校本研修计划，组织各类培训活动，做好活动记录、签到、照片、总结等材料归档工作。</w:t>
      </w:r>
    </w:p>
    <w:p w14:paraId="30CEC988">
      <w:pPr>
        <w:rPr>
          <w:rFonts w:hint="eastAsia" w:ascii="仿宋" w:hAnsi="仿宋" w:eastAsia="仿宋" w:cs="仿宋"/>
          <w:sz w:val="32"/>
          <w:szCs w:val="32"/>
        </w:rPr>
      </w:pPr>
      <w:r>
        <w:rPr>
          <w:rFonts w:hint="eastAsia" w:ascii="仿宋" w:hAnsi="仿宋" w:eastAsia="仿宋" w:cs="仿宋"/>
          <w:sz w:val="32"/>
          <w:szCs w:val="32"/>
        </w:rPr>
        <w:t>3. 各教研组长负责组织本组集体备课、教研活动，督促教师完成听课评课任务，及时上交过程材料。</w:t>
      </w:r>
    </w:p>
    <w:p w14:paraId="5B41986D">
      <w:pPr>
        <w:rPr>
          <w:rFonts w:hint="eastAsia" w:ascii="仿宋" w:hAnsi="仿宋" w:eastAsia="仿宋" w:cs="仿宋"/>
          <w:sz w:val="32"/>
          <w:szCs w:val="32"/>
        </w:rPr>
      </w:pPr>
      <w:r>
        <w:rPr>
          <w:rFonts w:hint="eastAsia" w:ascii="仿宋" w:hAnsi="仿宋" w:eastAsia="仿宋" w:cs="仿宋"/>
          <w:sz w:val="32"/>
          <w:szCs w:val="32"/>
        </w:rPr>
        <w:t>4. 教师个人按要求参加各项研修活动，每学期自行登记学时，提供相关证明，由学校统一审核汇总，上报县教师进修学校认定。</w:t>
      </w:r>
    </w:p>
    <w:p w14:paraId="314897FF">
      <w:pPr>
        <w:rPr>
          <w:rFonts w:hint="eastAsia" w:ascii="黑体" w:hAnsi="黑体" w:eastAsia="黑体" w:cs="黑体"/>
          <w:sz w:val="32"/>
          <w:szCs w:val="32"/>
        </w:rPr>
      </w:pPr>
      <w:r>
        <w:rPr>
          <w:rFonts w:hint="eastAsia" w:ascii="仿宋" w:hAnsi="仿宋" w:eastAsia="仿宋" w:cs="仿宋"/>
          <w:sz w:val="32"/>
          <w:szCs w:val="32"/>
        </w:rPr>
        <w:t xml:space="preserve"> </w:t>
      </w:r>
      <w:r>
        <w:rPr>
          <w:rFonts w:hint="eastAsia" w:ascii="黑体" w:hAnsi="黑体" w:eastAsia="黑体" w:cs="黑体"/>
          <w:sz w:val="32"/>
          <w:szCs w:val="32"/>
        </w:rPr>
        <w:t>十、考核与运用</w:t>
      </w:r>
    </w:p>
    <w:p w14:paraId="1FCA6770">
      <w:pPr>
        <w:rPr>
          <w:rFonts w:hint="eastAsia" w:ascii="仿宋" w:hAnsi="仿宋" w:eastAsia="仿宋" w:cs="仿宋"/>
          <w:sz w:val="32"/>
          <w:szCs w:val="32"/>
        </w:rPr>
      </w:pPr>
      <w:r>
        <w:rPr>
          <w:rFonts w:hint="eastAsia" w:ascii="仿宋" w:hAnsi="仿宋" w:eastAsia="仿宋" w:cs="仿宋"/>
          <w:sz w:val="32"/>
          <w:szCs w:val="32"/>
        </w:rPr>
        <w:t>1. 教师年度继续教育学时完成情况，以县教师进修学校最终认定结果为准，作为年度考核、评优评先、职称晋升、岗位聘用的必备条件。</w:t>
      </w:r>
    </w:p>
    <w:p w14:paraId="22ECE58D">
      <w:pPr>
        <w:rPr>
          <w:rFonts w:hint="eastAsia" w:ascii="仿宋" w:hAnsi="仿宋" w:eastAsia="仿宋" w:cs="仿宋"/>
          <w:sz w:val="32"/>
          <w:szCs w:val="32"/>
        </w:rPr>
      </w:pPr>
      <w:r>
        <w:rPr>
          <w:rFonts w:hint="eastAsia" w:ascii="仿宋" w:hAnsi="仿宋" w:eastAsia="仿宋" w:cs="仿宋"/>
          <w:sz w:val="32"/>
          <w:szCs w:val="32"/>
        </w:rPr>
        <w:t>2. 未按规定完成学时的教师，限期进行补修。弄虚作假、虚报学时的，按相关规定处理。</w:t>
      </w:r>
    </w:p>
    <w:p w14:paraId="0481233F">
      <w:pPr>
        <w:rPr>
          <w:rFonts w:hint="eastAsia" w:ascii="黑体" w:hAnsi="黑体" w:eastAsia="黑体" w:cs="黑体"/>
          <w:sz w:val="32"/>
          <w:szCs w:val="32"/>
        </w:rPr>
      </w:pPr>
    </w:p>
    <w:p w14:paraId="16F8F9D0">
      <w:pPr>
        <w:rPr>
          <w:rFonts w:hint="eastAsia" w:ascii="黑体" w:hAnsi="黑体" w:eastAsia="黑体" w:cs="黑体"/>
          <w:sz w:val="32"/>
          <w:szCs w:val="32"/>
        </w:rPr>
      </w:pPr>
    </w:p>
    <w:p w14:paraId="6FE5ED49">
      <w:pPr>
        <w:rPr>
          <w:rFonts w:hint="eastAsia" w:ascii="黑体" w:hAnsi="黑体" w:eastAsia="黑体" w:cs="黑体"/>
          <w:sz w:val="32"/>
          <w:szCs w:val="32"/>
        </w:rPr>
      </w:pPr>
      <w:r>
        <w:rPr>
          <w:rFonts w:hint="eastAsia" w:ascii="黑体" w:hAnsi="黑体" w:eastAsia="黑体" w:cs="黑体"/>
          <w:sz w:val="32"/>
          <w:szCs w:val="32"/>
        </w:rPr>
        <w:t xml:space="preserve"> 十一、附则</w:t>
      </w:r>
    </w:p>
    <w:p w14:paraId="470D8376">
      <w:pPr>
        <w:rPr>
          <w:rFonts w:hint="eastAsia" w:ascii="仿宋" w:hAnsi="仿宋" w:eastAsia="仿宋" w:cs="仿宋"/>
          <w:sz w:val="32"/>
          <w:szCs w:val="32"/>
        </w:rPr>
      </w:pPr>
      <w:r>
        <w:rPr>
          <w:rFonts w:hint="eastAsia" w:ascii="仿宋" w:hAnsi="仿宋" w:eastAsia="仿宋" w:cs="仿宋"/>
          <w:sz w:val="32"/>
          <w:szCs w:val="32"/>
        </w:rPr>
        <w:t>1. 本方案依据伊通县教师继续教育相关文件制定，自发布日执行。</w:t>
      </w:r>
    </w:p>
    <w:p w14:paraId="0C74BA4E">
      <w:pPr>
        <w:rPr>
          <w:rFonts w:hint="eastAsia" w:ascii="仿宋" w:hAnsi="仿宋" w:eastAsia="仿宋" w:cs="仿宋"/>
          <w:sz w:val="32"/>
          <w:szCs w:val="32"/>
        </w:rPr>
      </w:pPr>
      <w:r>
        <w:rPr>
          <w:rFonts w:hint="eastAsia" w:ascii="仿宋" w:hAnsi="仿宋" w:eastAsia="仿宋" w:cs="仿宋"/>
          <w:sz w:val="32"/>
          <w:szCs w:val="32"/>
        </w:rPr>
        <w:t>2. 如上级政策调整，按照最新要求执行。</w:t>
      </w:r>
    </w:p>
    <w:p w14:paraId="30482011">
      <w:pPr>
        <w:rPr>
          <w:rFonts w:hint="eastAsia" w:ascii="仿宋" w:hAnsi="仿宋" w:eastAsia="仿宋" w:cs="仿宋"/>
          <w:sz w:val="32"/>
          <w:szCs w:val="32"/>
        </w:rPr>
      </w:pPr>
      <w:r>
        <w:rPr>
          <w:rFonts w:hint="eastAsia" w:ascii="仿宋" w:hAnsi="仿宋" w:eastAsia="仿宋" w:cs="仿宋"/>
          <w:sz w:val="32"/>
          <w:szCs w:val="32"/>
        </w:rPr>
        <w:t>3. 本方案由伊通满族高级中学负责解释。</w:t>
      </w:r>
    </w:p>
    <w:p w14:paraId="72692524">
      <w:pPr>
        <w:rPr>
          <w:rFonts w:hint="eastAsia" w:ascii="仿宋" w:hAnsi="仿宋" w:eastAsia="仿宋" w:cs="仿宋"/>
          <w:sz w:val="32"/>
          <w:szCs w:val="32"/>
        </w:rPr>
      </w:pPr>
      <w:r>
        <w:rPr>
          <w:rFonts w:hint="eastAsia" w:ascii="仿宋" w:hAnsi="仿宋" w:eastAsia="仿宋" w:cs="仿宋"/>
          <w:sz w:val="32"/>
          <w:szCs w:val="32"/>
        </w:rPr>
        <w:t xml:space="preserve"> </w:t>
      </w:r>
    </w:p>
    <w:p w14:paraId="3023CBFB">
      <w:pPr>
        <w:rPr>
          <w:rFonts w:hint="eastAsia" w:ascii="黑体" w:hAnsi="黑体" w:eastAsia="黑体" w:cs="黑体"/>
          <w:sz w:val="32"/>
          <w:szCs w:val="32"/>
        </w:rPr>
      </w:pP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黑体" w:hAnsi="黑体" w:eastAsia="黑体" w:cs="黑体"/>
          <w:sz w:val="32"/>
          <w:szCs w:val="32"/>
        </w:rPr>
        <w:t>伊通满族高级中学校继续教育工作领导小组</w:t>
      </w:r>
    </w:p>
    <w:p w14:paraId="44B7F4E6">
      <w:pPr>
        <w:rPr>
          <w:rFonts w:hint="eastAsia" w:ascii="仿宋" w:hAnsi="仿宋" w:eastAsia="仿宋" w:cs="仿宋"/>
          <w:sz w:val="32"/>
          <w:szCs w:val="32"/>
        </w:rPr>
      </w:pPr>
      <w:r>
        <w:rPr>
          <w:rFonts w:hint="eastAsia" w:ascii="仿宋" w:hAnsi="仿宋" w:eastAsia="仿宋" w:cs="仿宋"/>
          <w:sz w:val="32"/>
          <w:szCs w:val="32"/>
        </w:rPr>
        <w:t>组长：王秋野</w:t>
      </w:r>
    </w:p>
    <w:p w14:paraId="5D240FEB">
      <w:pPr>
        <w:rPr>
          <w:rFonts w:hint="eastAsia" w:ascii="仿宋" w:hAnsi="仿宋" w:eastAsia="仿宋" w:cs="仿宋"/>
          <w:sz w:val="32"/>
          <w:szCs w:val="32"/>
        </w:rPr>
      </w:pPr>
      <w:r>
        <w:rPr>
          <w:rFonts w:hint="eastAsia" w:ascii="仿宋" w:hAnsi="仿宋" w:eastAsia="仿宋" w:cs="仿宋"/>
          <w:sz w:val="32"/>
          <w:szCs w:val="32"/>
        </w:rPr>
        <w:t>全面负责学校继续教育工作，统筹安排各项工作，审批工作计划与学时汇总结果。</w:t>
      </w:r>
    </w:p>
    <w:p w14:paraId="66E2EFFB">
      <w:pPr>
        <w:rPr>
          <w:rFonts w:hint="eastAsia" w:ascii="仿宋" w:hAnsi="仿宋" w:eastAsia="仿宋" w:cs="仿宋"/>
          <w:sz w:val="32"/>
          <w:szCs w:val="32"/>
        </w:rPr>
      </w:pPr>
      <w:r>
        <w:rPr>
          <w:rFonts w:hint="eastAsia" w:ascii="仿宋" w:hAnsi="仿宋" w:eastAsia="仿宋" w:cs="仿宋"/>
          <w:sz w:val="32"/>
          <w:szCs w:val="32"/>
        </w:rPr>
        <w:t>副组长：魏明静</w:t>
      </w:r>
    </w:p>
    <w:p w14:paraId="63A27117">
      <w:pPr>
        <w:rPr>
          <w:rFonts w:hint="eastAsia" w:ascii="仿宋" w:hAnsi="仿宋" w:eastAsia="仿宋" w:cs="仿宋"/>
          <w:sz w:val="32"/>
          <w:szCs w:val="32"/>
        </w:rPr>
      </w:pPr>
      <w:r>
        <w:rPr>
          <w:rFonts w:hint="eastAsia" w:ascii="仿宋" w:hAnsi="仿宋" w:eastAsia="仿宋" w:cs="仿宋"/>
          <w:sz w:val="32"/>
          <w:szCs w:val="32"/>
        </w:rPr>
        <w:t>协助组长组织实施继续教育工作，督促各部门落实研修任务，审核过程材料与学时数据。</w:t>
      </w:r>
    </w:p>
    <w:p w14:paraId="45F063DF">
      <w:pPr>
        <w:rPr>
          <w:rFonts w:hint="eastAsia" w:ascii="仿宋" w:hAnsi="仿宋" w:eastAsia="仿宋" w:cs="仿宋"/>
          <w:sz w:val="32"/>
          <w:szCs w:val="32"/>
        </w:rPr>
      </w:pPr>
      <w:r>
        <w:rPr>
          <w:rFonts w:hint="eastAsia" w:ascii="仿宋" w:hAnsi="仿宋" w:eastAsia="仿宋" w:cs="仿宋"/>
          <w:sz w:val="32"/>
          <w:szCs w:val="32"/>
        </w:rPr>
        <w:t>成员：张洪亮 张博 杨超 周春华 马爽 谷珊珊 于海军 张立红 吴建影 赵金梅 祝庆 徐国峰</w:t>
      </w:r>
    </w:p>
    <w:p w14:paraId="3399DC10">
      <w:pPr>
        <w:rPr>
          <w:rFonts w:hint="eastAsia" w:ascii="仿宋" w:hAnsi="仿宋" w:eastAsia="仿宋" w:cs="仿宋"/>
          <w:sz w:val="32"/>
          <w:szCs w:val="32"/>
        </w:rPr>
      </w:pPr>
      <w:r>
        <w:rPr>
          <w:rFonts w:hint="eastAsia" w:ascii="仿宋" w:hAnsi="仿宋" w:eastAsia="仿宋" w:cs="仿宋"/>
          <w:sz w:val="32"/>
          <w:szCs w:val="32"/>
        </w:rPr>
        <w:t>负责具体落实校本研修活动，组织集体备课、教研、培训，做好材料收集、学时统计、档案整理及上报工作。</w:t>
      </w:r>
    </w:p>
    <w:p w14:paraId="30C39320">
      <w:pPr>
        <w:rPr>
          <w:rFonts w:hint="eastAsia" w:ascii="仿宋" w:hAnsi="仿宋" w:eastAsia="仿宋" w:cs="仿宋"/>
          <w:sz w:val="32"/>
          <w:szCs w:val="32"/>
        </w:rPr>
      </w:pPr>
      <w:r>
        <w:rPr>
          <w:rFonts w:hint="eastAsia" w:ascii="仿宋" w:hAnsi="仿宋" w:eastAsia="仿宋" w:cs="仿宋"/>
          <w:sz w:val="32"/>
          <w:szCs w:val="32"/>
        </w:rPr>
        <w:t>办公地点：教务处，由继续教育管理员承担日常工作。</w:t>
      </w:r>
    </w:p>
    <w:p w14:paraId="0E66241C">
      <w:pPr>
        <w:rPr>
          <w:rFonts w:hint="eastAsia" w:ascii="仿宋" w:hAnsi="仿宋" w:eastAsia="仿宋" w:cs="仿宋"/>
          <w:sz w:val="32"/>
          <w:szCs w:val="32"/>
        </w:rPr>
      </w:pPr>
      <w:r>
        <w:rPr>
          <w:rFonts w:hint="eastAsia" w:ascii="仿宋" w:hAnsi="仿宋" w:eastAsia="仿宋" w:cs="仿宋"/>
          <w:sz w:val="32"/>
          <w:szCs w:val="32"/>
        </w:rPr>
        <w:t xml:space="preserve"> </w:t>
      </w:r>
    </w:p>
    <w:p w14:paraId="076783D9">
      <w:pPr>
        <w:ind w:firstLine="2880" w:firstLineChars="900"/>
        <w:rPr>
          <w:rFonts w:hint="eastAsia" w:ascii="仿宋" w:hAnsi="仿宋" w:eastAsia="仿宋" w:cs="仿宋"/>
          <w:sz w:val="32"/>
          <w:szCs w:val="32"/>
        </w:rPr>
      </w:pPr>
      <w:r>
        <w:rPr>
          <w:rFonts w:hint="eastAsia" w:ascii="仿宋" w:hAnsi="仿宋" w:eastAsia="仿宋" w:cs="仿宋"/>
          <w:sz w:val="32"/>
          <w:szCs w:val="32"/>
        </w:rPr>
        <w:t>伊通满族自治县满族高级中学校</w:t>
      </w:r>
    </w:p>
    <w:p w14:paraId="1E83BBF9">
      <w:pPr>
        <w:ind w:firstLine="4160" w:firstLineChars="1300"/>
        <w:rPr>
          <w:rFonts w:hint="eastAsia" w:ascii="仿宋" w:hAnsi="仿宋" w:eastAsia="仿宋" w:cs="仿宋"/>
          <w:sz w:val="32"/>
          <w:szCs w:val="32"/>
        </w:rPr>
      </w:pPr>
      <w:r>
        <w:rPr>
          <w:rFonts w:hint="eastAsia" w:ascii="仿宋" w:hAnsi="仿宋" w:eastAsia="仿宋" w:cs="仿宋"/>
          <w:sz w:val="32"/>
          <w:szCs w:val="32"/>
        </w:rPr>
        <w:t>2026年3月27日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2978D8"/>
    <w:rsid w:val="3EB70150"/>
    <w:rsid w:val="55672D44"/>
    <w:rsid w:val="63C819EB"/>
    <w:rsid w:val="72B70AB7"/>
    <w:rsid w:val="7AB47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2806</Words>
  <Characters>2855</Characters>
  <Lines>0</Lines>
  <Paragraphs>0</Paragraphs>
  <TotalTime>27</TotalTime>
  <ScaleCrop>false</ScaleCrop>
  <LinksUpToDate>false</LinksUpToDate>
  <CharactersWithSpaces>2955</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2026-03-28T00:26:00Z</dcterms:created>
  <dc:creator>jlyt_</dc:creator>
  <cp:lastModifiedBy>飘</cp:lastModifiedBy>
  <dcterms:modified xsi:type="dcterms:W3CDTF">2026-03-28T06:53:03Z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KSOTemplateDocerSaveRecord">
    <vt:lpwstr>eyJoZGlkIjoiZTY4ZjhhNTRmMjJiYTk2YzA5ZDIzNGU1MzhjZTE3OGMiLCJ1c2VySWQiOiI0Nzg1MTI5MjEifQ==</vt:lpwstr>
  </property>
  <property fmtid="{D5CDD505-2E9C-101B-9397-08002B2CF9AE}" pid="4" name="ICV">
    <vt:lpwstr>454F3DBD748D48FEBBFC75196D98B914_12</vt:lpwstr>
  </property>
</Properties>
</file>