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EC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 w:ascii="黑体" w:hAnsi="黑体" w:eastAsia="黑体" w:cs="黑体"/>
          <w:b w:val="0"/>
          <w:kern w:val="2"/>
          <w:sz w:val="40"/>
          <w:szCs w:val="40"/>
          <w:lang w:val="en-US" w:eastAsia="zh-CN" w:bidi="ar-SA"/>
        </w:rPr>
      </w:pPr>
    </w:p>
    <w:p w14:paraId="43214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1205" w:firstLineChars="300"/>
        <w:textAlignment w:val="auto"/>
        <w:rPr>
          <w:rFonts w:hint="eastAsia" w:ascii="黑体" w:hAnsi="黑体" w:eastAsia="黑体" w:cs="黑体"/>
          <w:b/>
          <w:bCs/>
          <w:kern w:val="2"/>
          <w:sz w:val="40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40"/>
          <w:szCs w:val="40"/>
          <w:lang w:val="en-US" w:eastAsia="zh-CN" w:bidi="ar-SA"/>
        </w:rPr>
        <w:t>伊通满族自治县北山液化石油气站</w:t>
      </w:r>
    </w:p>
    <w:p w14:paraId="2A547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3614" w:firstLineChars="900"/>
        <w:textAlignment w:val="auto"/>
        <w:rPr>
          <w:rFonts w:hint="eastAsia" w:ascii="黑体" w:hAnsi="黑体" w:eastAsia="黑体" w:cs="黑体"/>
          <w:b/>
          <w:bCs/>
          <w:kern w:val="2"/>
          <w:sz w:val="40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40"/>
          <w:szCs w:val="40"/>
          <w:lang w:val="en-US" w:eastAsia="zh-CN" w:bidi="ar-SA"/>
        </w:rPr>
        <w:t>公司简介</w:t>
      </w:r>
      <w:bookmarkStart w:id="0" w:name="_GoBack"/>
      <w:bookmarkEnd w:id="0"/>
    </w:p>
    <w:p w14:paraId="61C28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  <w:t>1993年成立，位于伊通镇东营子村北侧，注册资金149万人民币，占地面积5630.19平方米，储罐69m³，日充装能力可达2吨。公司现有危险品专用运输车6台，在职员工8人，自有产权钢瓶1.2万只。</w:t>
      </w:r>
    </w:p>
    <w:p w14:paraId="3C8FB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default" w:ascii="方正仿宋_GB2312" w:hAnsi="方正仿宋_GB2312" w:eastAsia="方正仿宋_GB2312" w:cs="方正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  <w:t>作为伊通满族自治县市场占有率30%，伊通分公司现服务用户约6100户（商业用户100户，居民用户6000）。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3ZmE0MDg0MzUxOTUyZTdhM2VjOWZjZDJmY2YzM2UifQ=="/>
  </w:docVars>
  <w:rsids>
    <w:rsidRoot w:val="00000000"/>
    <w:rsid w:val="2F9E605C"/>
    <w:rsid w:val="48243D82"/>
    <w:rsid w:val="6173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189</Characters>
  <Lines>0</Lines>
  <Paragraphs>0</Paragraphs>
  <TotalTime>55</TotalTime>
  <ScaleCrop>false</ScaleCrop>
  <LinksUpToDate>false</LinksUpToDate>
  <CharactersWithSpaces>189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2026-03-25T07:46:00Z</dcterms:created>
  <dc:creator>Administrator</dc:creator>
  <cp:lastModifiedBy>微信用户</cp:lastModifiedBy>
  <dcterms:modified xsi:type="dcterms:W3CDTF">2026-05-14T04:08:43Z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eyJoZGlkIjoiYjUxOTk4MTBhMmZjNmY4OTcwZjc5Mjc5ZWI1Y2JhZTciLCJ1c2VySWQiOiIzODU2Mzc5MzYifQ==</vt:lpwstr>
  </property>
  <property fmtid="{D5CDD505-2E9C-101B-9397-08002B2CF9AE}" pid="4" name="ICV">
    <vt:lpwstr>5F0A5E62DFA54331ACC8E2E6DAD4DB34_13</vt:lpwstr>
  </property>
</Properties>
</file>