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8FEDD">
      <w:pPr>
        <w:shd w:val="clear" w:color="auto" w:fill="FFFFFF"/>
        <w:adjustRightInd/>
        <w:snapToGrid/>
        <w:spacing w:after="0" w:line="480" w:lineRule="auto"/>
        <w:ind w:firstLine="783" w:firstLineChars="150"/>
        <w:jc w:val="both"/>
        <w:rPr>
          <w:rFonts w:hint="eastAsia" w:ascii="宋体" w:hAnsi="宋体" w:eastAsia="宋体" w:cs="宋体"/>
          <w:b/>
          <w:sz w:val="52"/>
          <w:szCs w:val="27"/>
        </w:rPr>
      </w:pPr>
    </w:p>
    <w:p w14:paraId="7C0188E2">
      <w:pPr>
        <w:shd w:val="clear" w:color="auto" w:fill="FFFFFF"/>
        <w:adjustRightInd/>
        <w:snapToGrid/>
        <w:spacing w:after="0" w:line="480" w:lineRule="auto"/>
        <w:ind w:firstLine="522" w:firstLineChars="100"/>
        <w:jc w:val="both"/>
        <w:rPr>
          <w:rFonts w:hint="eastAsia" w:ascii="宋体" w:hAnsi="宋体" w:eastAsia="宋体" w:cs="宋体"/>
          <w:b/>
          <w:sz w:val="52"/>
          <w:szCs w:val="27"/>
        </w:rPr>
      </w:pPr>
      <w:r>
        <w:rPr>
          <w:rFonts w:hint="eastAsia" w:ascii="宋体" w:hAnsi="宋体" w:eastAsia="宋体" w:cs="宋体"/>
          <w:b/>
          <w:sz w:val="52"/>
          <w:szCs w:val="27"/>
        </w:rPr>
        <w:t>伊通满族自治县文化馆管理制度</w:t>
      </w:r>
    </w:p>
    <w:p w14:paraId="3C4C15BE">
      <w:pPr>
        <w:shd w:val="clear" w:color="auto" w:fill="FFFFFF"/>
        <w:adjustRightInd/>
        <w:snapToGrid/>
        <w:spacing w:after="0" w:line="480" w:lineRule="auto"/>
        <w:ind w:firstLine="675" w:firstLineChars="250"/>
        <w:jc w:val="both"/>
        <w:rPr>
          <w:rFonts w:hint="eastAsia" w:ascii="宋体" w:hAnsi="宋体" w:eastAsia="宋体" w:cs="宋体"/>
          <w:sz w:val="27"/>
          <w:szCs w:val="27"/>
        </w:rPr>
      </w:pPr>
    </w:p>
    <w:p w14:paraId="58982306">
      <w:pPr>
        <w:shd w:val="clear" w:color="auto" w:fill="FFFFFF"/>
        <w:adjustRightInd/>
        <w:snapToGrid/>
        <w:spacing w:after="0" w:line="48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为进一步加强文化馆建设，努力造就一支政治坚定、品德优良、业务精通、作风过硬、团结协作的队伍，提高工作质量和效率，特定本制度。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第一条  坚持正确的政治方向，认真贯彻执行党的基本路线、方针、政策，切实落实党和政府的各项工作部署。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第二条  树立正确的世界观、人生观、价值观，坚持科学发展观和马克思主义群众观。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第三条  遵纪守法、文明礼貌、诚实守信、爱岗敬业、勤奋工作；服从安排、团结协作、认真负责，开拓创新。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第四条  廉洁自律，严格执行廉政建设的各项规章制度。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第五条  加强学习，提高专业业务素质。利用一切机会努力提高自身的业务素质，一专多能，熟悉群众文化各艺术门类，自觉学习相关艺术领域发展的最新信息。熟悉掌握计算机操作技能，提高办公自动化水平。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第六条  明确职责，严格要求，建立健全工作责任制。对每一项工作都要明确承办部门和责任人，提出时间要求，坚持督查，并按规定时间反馈工作情况；各部门之间要加强协调、密切配合。对延误工作、造成工作失误、失职的严肃追究直接责任人的责任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第七条  对群众要热情接待、态度和蔼；遇事要认真办理，不得敷衍。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第八条  严守纪律。按时上下班，不迟到早退，有事书面请假，不得无故缺席，去向要明确。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第九条  严格文档登记管理，及时按规定做好文件立卷归档工作。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第十条  严格遵守安全的消防制度，做好馆内的安全和消防工作，下班前必须切断馆内的电器电源，关闭门窗。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第十一条  加强与上级文化部门、乡镇文化站、村级文化协管员及各种艺术团体的联系和合作。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第十二条  严格学习和会不会制度，每星期一上午为例会日，每周五上午为学习日。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第十三条  凡馆内召开的各种会议，参会人员需要按会议通知要求准时到会；因特殊原因不能到会的，要提前半天写出书面假条，不得无故缺席。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   第十四条  文化馆组织的各类集体活动，全体干部职工要积极参加。</w:t>
      </w:r>
    </w:p>
    <w:p w14:paraId="0119B30C">
      <w:pPr>
        <w:shd w:val="clear" w:color="auto" w:fill="FFFFFF"/>
        <w:adjustRightInd/>
        <w:snapToGrid/>
        <w:spacing w:after="0" w:line="480" w:lineRule="auto"/>
        <w:ind w:firstLine="4480" w:firstLineChars="14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伊通满族自治县文化馆</w:t>
      </w:r>
    </w:p>
    <w:p w14:paraId="254168DF">
      <w:pPr>
        <w:shd w:val="clear" w:color="auto" w:fill="FFFFFF"/>
        <w:adjustRightInd/>
        <w:snapToGrid/>
        <w:spacing w:after="0" w:line="480" w:lineRule="auto"/>
        <w:ind w:firstLine="5120" w:firstLineChars="16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bookmarkStart w:id="0" w:name="_GoBack"/>
      <w:bookmarkEnd w:id="0"/>
    </w:p>
    <w:p w14:paraId="2BDC20EF">
      <w:pPr>
        <w:shd w:val="clear" w:color="auto" w:fill="FFFFFF"/>
        <w:adjustRightInd/>
        <w:snapToGrid/>
        <w:spacing w:after="0" w:line="480" w:lineRule="auto"/>
        <w:ind w:firstLine="675" w:firstLineChars="250"/>
        <w:jc w:val="both"/>
        <w:rPr>
          <w:rFonts w:hint="eastAsia" w:ascii="宋体" w:hAnsi="宋体" w:eastAsia="宋体" w:cs="宋体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0NDI0Y2M0M2ZlZGZhNjAyZDUwYTU2YjY1NDZkOTYifQ=="/>
  </w:docVars>
  <w:rsids>
    <w:rsidRoot w:val="00AC6E39"/>
    <w:rsid w:val="000C5ABF"/>
    <w:rsid w:val="00284944"/>
    <w:rsid w:val="0036748A"/>
    <w:rsid w:val="003D7469"/>
    <w:rsid w:val="00585664"/>
    <w:rsid w:val="00652C25"/>
    <w:rsid w:val="00A44008"/>
    <w:rsid w:val="00AC6E39"/>
    <w:rsid w:val="00B56ABE"/>
    <w:rsid w:val="00C3452A"/>
    <w:rsid w:val="00C7753C"/>
    <w:rsid w:val="00D723BD"/>
    <w:rsid w:val="00FB49C1"/>
    <w:rsid w:val="2FBE1907"/>
    <w:rsid w:val="37732B36"/>
    <w:rsid w:val="53620DA8"/>
    <w:rsid w:val="66BC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ubtitle"/>
    <w:basedOn w:val="1"/>
    <w:next w:val="1"/>
    <w:link w:val="11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5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标题 1 Char"/>
    <w:basedOn w:val="7"/>
    <w:link w:val="2"/>
    <w:qFormat/>
    <w:uiPriority w:val="9"/>
    <w:rPr>
      <w:rFonts w:ascii="Tahoma" w:hAnsi="Tahoma" w:eastAsia="微软雅黑"/>
      <w:b/>
      <w:bCs/>
      <w:kern w:val="44"/>
      <w:sz w:val="44"/>
      <w:szCs w:val="44"/>
    </w:rPr>
  </w:style>
  <w:style w:type="character" w:customStyle="1" w:styleId="9">
    <w:name w:val="标题 2 Char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Char"/>
    <w:basedOn w:val="7"/>
    <w:link w:val="5"/>
    <w:qFormat/>
    <w:uiPriority w:val="10"/>
    <w:rPr>
      <w:rFonts w:asciiTheme="majorHAnsi" w:hAnsiTheme="majorHAnsi" w:cstheme="majorBidi"/>
      <w:b/>
      <w:bCs/>
      <w:sz w:val="32"/>
      <w:szCs w:val="32"/>
    </w:rPr>
  </w:style>
  <w:style w:type="character" w:customStyle="1" w:styleId="11">
    <w:name w:val="副标题 Char"/>
    <w:basedOn w:val="7"/>
    <w:link w:val="4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2">
    <w:name w:val="No Spacing"/>
    <w:link w:val="15"/>
    <w:qFormat/>
    <w:uiPriority w:val="1"/>
    <w:pPr>
      <w:adjustRightInd w:val="0"/>
      <w:snapToGrid w:val="0"/>
    </w:pPr>
    <w:rPr>
      <w:rFonts w:ascii="Tahoma" w:hAnsi="Tahoma" w:eastAsia="微软雅黑" w:cs="Times New Roman"/>
      <w:spacing w:val="-32"/>
      <w:sz w:val="22"/>
      <w:szCs w:val="2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Subtle Emphasis"/>
    <w:basedOn w:val="7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">
    <w:name w:val="无间隔 Char"/>
    <w:basedOn w:val="7"/>
    <w:link w:val="12"/>
    <w:qFormat/>
    <w:uiPriority w:val="1"/>
    <w:rPr>
      <w:rFonts w:ascii="Tahoma" w:hAnsi="Tahoma" w:eastAsia="微软雅黑"/>
      <w:spacing w:val="-32"/>
      <w:sz w:val="22"/>
      <w:szCs w:val="22"/>
    </w:rPr>
  </w:style>
  <w:style w:type="paragraph" w:customStyle="1" w:styleId="16">
    <w:name w:val="样式1"/>
    <w:basedOn w:val="12"/>
    <w:link w:val="17"/>
    <w:qFormat/>
    <w:uiPriority w:val="0"/>
  </w:style>
  <w:style w:type="character" w:customStyle="1" w:styleId="17">
    <w:name w:val="样式1 Char"/>
    <w:basedOn w:val="15"/>
    <w:link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763</Words>
  <Characters>771</Characters>
  <Lines>6</Lines>
  <Paragraphs>1</Paragraphs>
  <TotalTime>6</TotalTime>
  <ScaleCrop>false</ScaleCrop>
  <LinksUpToDate>false</LinksUpToDate>
  <CharactersWithSpaces>858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2015-05-22T02:24:00Z</dcterms:created>
  <dc:creator>Administrator</dc:creator>
  <cp:lastModifiedBy>李兴兴</cp:lastModifiedBy>
  <cp:lastPrinted>2015-05-22T02:29:00Z</cp:lastPrinted>
  <dcterms:modified xsi:type="dcterms:W3CDTF">2025-07-02T01:09:38Z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6ABC3EE54E6741ED9A7484EBF9A32491_13</vt:lpwstr>
  </property>
  <property fmtid="{D5CDD505-2E9C-101B-9397-08002B2CF9AE}" pid="4" name="KSOTemplateDocerSaveRecord">
    <vt:lpwstr>eyJoZGlkIjoiNjE0NDI0Y2M0M2ZlZGZhNjAyZDUwYTU2YjY1NDZkOTYiLCJ1c2VySWQiOiIxNDU1NzIzNTAzIn0=</vt:lpwstr>
  </property>
</Properties>
</file>