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神经内科</w:t>
      </w:r>
    </w:p>
    <w:p>
      <w:pPr>
        <w:rPr>
          <w:rFonts w:hint="eastAsia"/>
          <w:sz w:val="32"/>
          <w:szCs w:val="40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32"/>
          <w:szCs w:val="40"/>
        </w:rPr>
        <w:t>伊通</w:t>
      </w:r>
      <w:r>
        <w:rPr>
          <w:rFonts w:hint="eastAsia"/>
          <w:sz w:val="32"/>
          <w:szCs w:val="40"/>
          <w:lang w:val="en-US" w:eastAsia="zh-CN"/>
        </w:rPr>
        <w:t>满族自治</w:t>
      </w:r>
      <w:r>
        <w:rPr>
          <w:rFonts w:hint="eastAsia"/>
          <w:sz w:val="32"/>
          <w:szCs w:val="40"/>
        </w:rPr>
        <w:t>县第一人民医院神经内科是全县唯一</w:t>
      </w:r>
      <w:r>
        <w:rPr>
          <w:rFonts w:hint="eastAsia"/>
          <w:sz w:val="32"/>
          <w:szCs w:val="40"/>
          <w:lang w:val="en-US" w:eastAsia="zh-CN"/>
        </w:rPr>
        <w:t>的</w:t>
      </w:r>
      <w:r>
        <w:rPr>
          <w:rFonts w:hint="eastAsia"/>
          <w:sz w:val="32"/>
          <w:szCs w:val="40"/>
        </w:rPr>
        <w:t>脑血管疾病诊疗中心。目前共有医护人员1</w:t>
      </w:r>
      <w:r>
        <w:rPr>
          <w:rFonts w:hint="eastAsia"/>
          <w:sz w:val="32"/>
          <w:szCs w:val="40"/>
          <w:lang w:val="en-US" w:eastAsia="zh-CN"/>
        </w:rPr>
        <w:t>9</w:t>
      </w:r>
      <w:r>
        <w:rPr>
          <w:rFonts w:hint="eastAsia"/>
          <w:sz w:val="32"/>
          <w:szCs w:val="40"/>
        </w:rPr>
        <w:t>人，其中具有</w:t>
      </w:r>
      <w:r>
        <w:rPr>
          <w:rFonts w:hint="eastAsia"/>
          <w:sz w:val="32"/>
          <w:szCs w:val="40"/>
          <w:lang w:val="en-US" w:eastAsia="zh-CN"/>
        </w:rPr>
        <w:t>高级</w:t>
      </w:r>
      <w:r>
        <w:rPr>
          <w:rFonts w:hint="eastAsia"/>
          <w:sz w:val="32"/>
          <w:szCs w:val="40"/>
        </w:rPr>
        <w:t>技术职称4人，</w:t>
      </w:r>
      <w:r>
        <w:rPr>
          <w:rFonts w:hint="eastAsia"/>
          <w:sz w:val="32"/>
          <w:szCs w:val="40"/>
          <w:lang w:val="en-US" w:eastAsia="zh-CN"/>
        </w:rPr>
        <w:t>中级</w:t>
      </w:r>
      <w:r>
        <w:rPr>
          <w:rFonts w:hint="eastAsia"/>
          <w:sz w:val="32"/>
          <w:szCs w:val="40"/>
        </w:rPr>
        <w:t>技术职称5人，初级技术职称10人，是一个以中青</w:t>
      </w:r>
      <w:r>
        <w:rPr>
          <w:rFonts w:hint="eastAsia"/>
          <w:sz w:val="32"/>
          <w:szCs w:val="40"/>
          <w:lang w:val="en-US" w:eastAsia="zh-CN"/>
        </w:rPr>
        <w:t>年</w:t>
      </w:r>
      <w:r>
        <w:rPr>
          <w:rFonts w:hint="eastAsia"/>
          <w:sz w:val="32"/>
          <w:szCs w:val="40"/>
        </w:rPr>
        <w:t>医护人员为</w:t>
      </w:r>
      <w:r>
        <w:rPr>
          <w:rFonts w:hint="eastAsia"/>
          <w:sz w:val="32"/>
          <w:szCs w:val="40"/>
          <w:lang w:val="en-US" w:eastAsia="zh-CN"/>
        </w:rPr>
        <w:t>骨干</w:t>
      </w:r>
      <w:r>
        <w:rPr>
          <w:rFonts w:hint="eastAsia"/>
          <w:sz w:val="32"/>
          <w:szCs w:val="40"/>
        </w:rPr>
        <w:t>的临床科室</w:t>
      </w:r>
      <w:r>
        <w:rPr>
          <w:rFonts w:hint="eastAsia"/>
          <w:sz w:val="32"/>
          <w:szCs w:val="40"/>
          <w:lang w:eastAsia="zh-CN"/>
        </w:rPr>
        <w:t>。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t>作</w:t>
      </w:r>
      <w:r>
        <w:rPr>
          <w:rFonts w:hint="eastAsia"/>
          <w:sz w:val="32"/>
          <w:szCs w:val="40"/>
        </w:rPr>
        <w:t>为伊通县脑血管病神经系统疾病的重点专科，</w:t>
      </w:r>
      <w:r>
        <w:rPr>
          <w:rFonts w:hint="eastAsia"/>
          <w:sz w:val="32"/>
          <w:szCs w:val="40"/>
          <w:lang w:eastAsia="zh-CN"/>
        </w:rPr>
        <w:t>神经内科设有多功能动态血压心电监护仪，脑血管病治疗仪，气压治疗仪等高精尖的医疗设备为患者提供快速准确的诊断治疗。其</w:t>
      </w:r>
      <w:r>
        <w:rPr>
          <w:rFonts w:hint="eastAsia"/>
          <w:sz w:val="32"/>
          <w:szCs w:val="40"/>
        </w:rPr>
        <w:t>脑血管病治疗仪，适用于各种心脑血管病的辅助治疗及复康治疗</w:t>
      </w:r>
      <w:r>
        <w:rPr>
          <w:rFonts w:hint="eastAsia"/>
          <w:sz w:val="32"/>
          <w:szCs w:val="40"/>
          <w:lang w:eastAsia="zh-CN"/>
        </w:rPr>
        <w:t>，</w:t>
      </w:r>
      <w:r>
        <w:rPr>
          <w:rFonts w:hint="eastAsia"/>
          <w:sz w:val="32"/>
          <w:szCs w:val="40"/>
        </w:rPr>
        <w:t>可明显缩短疗程及减少用药，明显提高脑出血及脑梗塞患者肢体功能及肌力，从而提高生活质量。</w:t>
      </w:r>
    </w:p>
    <w:p>
      <w:pPr>
        <w:ind w:firstLine="640" w:firstLineChars="200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</w:rPr>
        <w:t>目前我科能够独立开展脑卒中超早期诊疗、颅内静脉</w:t>
      </w:r>
      <w:r>
        <w:rPr>
          <w:rFonts w:hint="eastAsia"/>
          <w:sz w:val="32"/>
          <w:szCs w:val="40"/>
          <w:lang w:eastAsia="zh-CN"/>
        </w:rPr>
        <w:t>血栓</w:t>
      </w:r>
      <w:r>
        <w:rPr>
          <w:rFonts w:hint="eastAsia"/>
          <w:sz w:val="32"/>
          <w:szCs w:val="40"/>
        </w:rPr>
        <w:t>形成的药物诊疗、帕金森病早期诊断与治疗、脑卒中早期康复、认知功能障碍早期诊断与康复、难治性癫病的诊治</w:t>
      </w:r>
      <w:r>
        <w:rPr>
          <w:rFonts w:hint="eastAsia"/>
          <w:sz w:val="32"/>
          <w:szCs w:val="40"/>
          <w:lang w:eastAsia="zh-CN"/>
        </w:rPr>
        <w:t>。对脑出血、腔隙性脑梗死、脑栓塞、蛛网膜下腔出血的内科治疗有独到之处。擅长对格林巴利，周期性麻痹，急性脊髓炎的诊断和治疗。并采用中西医结合的方法对周期性面瘫，中枢性面瘫，以及各种神经系统疾病的康复治疗方法先进，效果良好，</w:t>
      </w:r>
      <w:r>
        <w:rPr>
          <w:rFonts w:hint="eastAsia"/>
          <w:sz w:val="32"/>
          <w:szCs w:val="40"/>
        </w:rPr>
        <w:t>于2016年加入吉林省脑卒中防治联盟和吉林省一体化脑卒中急救联盟，并且开展了急性脑梗死溶栓治疗的绿色通道。于2017年9月，加入吉林省癫痫专病联盟。</w:t>
      </w:r>
      <w:r>
        <w:rPr>
          <w:rFonts w:hint="eastAsia"/>
          <w:sz w:val="32"/>
          <w:szCs w:val="40"/>
          <w:lang w:eastAsia="zh-CN"/>
        </w:rPr>
        <w:t xml:space="preserve">              </w:t>
      </w:r>
      <w:r>
        <w:rPr>
          <w:rFonts w:hint="eastAsia"/>
          <w:sz w:val="32"/>
          <w:szCs w:val="40"/>
        </w:rPr>
        <w:t xml:space="preserve">              </w:t>
      </w:r>
      <w:r>
        <w:rPr>
          <w:rFonts w:hint="eastAsia"/>
          <w:sz w:val="32"/>
          <w:szCs w:val="40"/>
          <w:lang w:eastAsia="zh-CN"/>
        </w:rPr>
        <w:t xml:space="preserve">    </w:t>
      </w:r>
      <w:r>
        <w:rPr>
          <w:rFonts w:hint="eastAsia"/>
          <w:sz w:val="32"/>
          <w:szCs w:val="40"/>
        </w:rPr>
        <w:t xml:space="preserve">  </w:t>
      </w:r>
      <w:r>
        <w:rPr>
          <w:rFonts w:hint="eastAsia"/>
          <w:sz w:val="32"/>
          <w:szCs w:val="40"/>
          <w:lang w:eastAsia="zh-CN"/>
        </w:rPr>
        <w:t xml:space="preserve">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1FC26E46"/>
    <w:rsid w:val="5A1B508A"/>
    <w:rsid w:val="746A03ED"/>
    <w:rsid w:val="77D44B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2062</Words>
  <Characters>2074</Characters>
  <Lines>0</Lines>
  <Paragraphs>9</Paragraphs>
  <TotalTime>7</TotalTime>
  <ScaleCrop>false</ScaleCrop>
  <LinksUpToDate>false</LinksUpToDate>
  <CharactersWithSpaces>2230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2021-04-15T08:36:00Z</dcterms:created>
  <dc:creator>iPhone (2)</dc:creator>
  <cp:lastModifiedBy>WPS_1475933149</cp:lastModifiedBy>
  <dcterms:modified xsi:type="dcterms:W3CDTF">2024-05-10T06:14:30Z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A67135B58E7B4207ABD36FA9E69BD5B4_13</vt:lpwstr>
  </property>
</Properties>
</file>