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Helvetica" w:hAnsi="Helvetica" w:cs="Helvetica"/>
          <w:b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t>肛肠科</w:t>
      </w:r>
      <w:bookmarkStart w:id="0" w:name="_GoBack"/>
      <w:bookmarkEnd w:id="0"/>
    </w:p>
    <w:p>
      <w:pPr>
        <w:pStyle w:val="3"/>
        <w:shd w:val="clear" w:color="auto" w:fill="FFFFFF"/>
        <w:spacing w:before="0" w:beforeAutospacing="0" w:after="0" w:afterAutospacing="0" w:line="360" w:lineRule="atLeast"/>
        <w:ind w:firstLine="720" w:firstLineChars="200"/>
        <w:jc w:val="both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伊通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满族自治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县第一人民医院肛肠科成立于1990年，历经30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多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年的发展与壮大，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2020年成立肛肠疾病微创诊疗中心，科室拥有先进的诊疗设备：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肛肠综合治疗仪，超声雾化熏洗仪，结直肠水疗仪，中药熏洗仪，生物信息反馈红外治疗仪，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开放病床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20张，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现已成为我县具有现代化医疗设备、技术力量雄厚的特色专科！利用中医、手术与先进设备的完美结合，开展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PPH、TST、RPH等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无痛微创治疗技术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应用于内痔、外痔、混合痔、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直肠前突、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肛裂、肛瘘、肛周脓肿、尖锐湿疣、肛乳头肥大、便秘、便血、结、直肠炎、直肠息肉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、大肠癌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结、直肠、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肛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门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疾病，并有独特的临床经验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；科室长期与吉大一院、辽宁省肛肠医院建立技术合作，并不定期邀请专家来我院坐诊，技术指导，开展手术治疗，让我县百姓足不出户即可享受省级专家教授的诊治。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00000000"/>
    <w:rsid w:val="2222592D"/>
    <w:rsid w:val="2E8B49DC"/>
    <w:rsid w:val="6B483F17"/>
    <w:rsid w:val="6B8A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widowControl/>
      <w:spacing w:before="100" w:beforeLines="0" w:beforeAutospacing="1" w:after="100" w:afterLines="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271</Characters>
  <Lines>0</Lines>
  <Paragraphs>0</Paragraphs>
  <TotalTime>18</TotalTime>
  <ScaleCrop>false</ScaleCrop>
  <LinksUpToDate>false</LinksUpToDate>
  <CharactersWithSpaces>271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2023-07-18T01:45:00Z</dcterms:created>
  <dc:creator>925上线应急</dc:creator>
  <cp:lastModifiedBy>WPS_1475933149</cp:lastModifiedBy>
  <cp:lastPrinted>2023-07-18T02:03:00Z</cp:lastPrinted>
  <dcterms:modified xsi:type="dcterms:W3CDTF">2024-05-10T07:03:59Z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5A53886BE2F9454BA4B762D3FB0FE3B0</vt:lpwstr>
  </property>
</Properties>
</file>