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640" w:lineRule="exact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商务局行政执法主体名录库</w:t>
      </w:r>
    </w:p>
    <w:p>
      <w:pPr>
        <w:rPr>
          <w:rFonts w:hint="eastAsia" w:ascii="Calibri" w:hAnsi="Calibri" w:eastAsia="宋体" w:cs="Times New Roman"/>
          <w:szCs w:val="21"/>
        </w:rPr>
      </w:pPr>
      <w:r>
        <w:rPr>
          <w:rFonts w:hint="eastAsia" w:ascii="Calibri" w:hAnsi="Calibri" w:eastAsia="宋体" w:cs="Times New Roman"/>
          <w:szCs w:val="21"/>
        </w:rPr>
        <w:t xml:space="preserve"> </w:t>
      </w:r>
    </w:p>
    <w:p>
      <w:pPr>
        <w:rPr>
          <w:rFonts w:hint="eastAsia"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 xml:space="preserve"> </w:t>
      </w:r>
    </w:p>
    <w:p>
      <w:pPr>
        <w:rPr>
          <w:rFonts w:hint="eastAsia" w:ascii="仿宋_GB2312" w:hAnsi="Calibri" w:eastAsia="仿宋_GB2312" w:cs="Times New Roman"/>
          <w:sz w:val="44"/>
          <w:szCs w:val="44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 xml:space="preserve">填报单位：商务局            </w:t>
      </w:r>
      <w:r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28"/>
          <w:szCs w:val="28"/>
        </w:rPr>
        <w:t xml:space="preserve">   主要领导签字：</w:t>
      </w:r>
    </w:p>
    <w:tbl>
      <w:tblPr>
        <w:tblStyle w:val="5"/>
        <w:tblW w:w="89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42"/>
        <w:gridCol w:w="1134"/>
        <w:gridCol w:w="1417"/>
        <w:gridCol w:w="945"/>
        <w:gridCol w:w="709"/>
        <w:gridCol w:w="708"/>
        <w:gridCol w:w="851"/>
        <w:gridCol w:w="70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序号</w:t>
            </w:r>
          </w:p>
        </w:tc>
        <w:tc>
          <w:tcPr>
            <w:tcW w:w="124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市、县（市、区）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名    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执法部门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名   称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执法主体（承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办机构）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名   称</w:t>
            </w:r>
          </w:p>
        </w:tc>
        <w:tc>
          <w:tcPr>
            <w:tcW w:w="47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400" w:firstLineChars="700"/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执法权限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行政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许可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行政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处罚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行政强制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行政征收征用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行政确认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行政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1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1"/>
                <w:lang w:eastAsia="zh-CN"/>
              </w:rPr>
              <w:t>伊通满族自治县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  <w:lang w:eastAsia="zh-CN"/>
              </w:rPr>
              <w:t>伊通满族自治县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商务局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eastAsia="zh-CN"/>
              </w:rPr>
              <w:t>伊通满族自治县商务局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" w:hAnsi="Arial" w:eastAsia="宋体" w:cs="Arial"/>
                <w:kern w:val="0"/>
                <w:sz w:val="21"/>
                <w:szCs w:val="21"/>
              </w:rPr>
            </w:pPr>
          </w:p>
          <w:p>
            <w:pPr>
              <w:rPr>
                <w:rFonts w:ascii="Arial" w:hAnsi="Arial" w:eastAsia="宋体" w:cs="Arial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" w:hAnsi="Arial" w:eastAsia="宋体" w:cs="Arial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填表人：               联系电话：                填表日期：</w:t>
      </w:r>
    </w:p>
    <w:p>
      <w:pPr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</w:t>
      </w:r>
    </w:p>
    <w:p>
      <w:pPr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ECE"/>
    <w:rsid w:val="000C6838"/>
    <w:rsid w:val="000F1AA4"/>
    <w:rsid w:val="00135291"/>
    <w:rsid w:val="0046771F"/>
    <w:rsid w:val="004A7ECE"/>
    <w:rsid w:val="00532F57"/>
    <w:rsid w:val="00611DBC"/>
    <w:rsid w:val="007C4451"/>
    <w:rsid w:val="00A80152"/>
    <w:rsid w:val="00C16A98"/>
    <w:rsid w:val="00ED758E"/>
    <w:rsid w:val="00FA63D8"/>
    <w:rsid w:val="0BC9541F"/>
    <w:rsid w:val="45410CEF"/>
    <w:rsid w:val="50B90E52"/>
    <w:rsid w:val="762B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51</Words>
  <Characters>292</Characters>
  <Lines>2</Lines>
  <Paragraphs>1</Paragraphs>
  <TotalTime>0</TotalTime>
  <ScaleCrop>false</ScaleCrop>
  <LinksUpToDate>false</LinksUpToDate>
  <CharactersWithSpaces>342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2020-03-25T06:12:00Z</dcterms:created>
  <dc:creator>Administrator</dc:creator>
  <cp:lastModifiedBy>顶尖尤里</cp:lastModifiedBy>
  <dcterms:modified xsi:type="dcterms:W3CDTF">2020-09-04T04:50:13Z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