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伊通满族自治县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新闻出版局行政执法人员名录库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tbl>
      <w:tblPr>
        <w:tblStyle w:val="2"/>
        <w:tblW w:w="13965" w:type="dxa"/>
        <w:tblInd w:w="-153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870"/>
        <w:gridCol w:w="1035"/>
        <w:gridCol w:w="3090"/>
        <w:gridCol w:w="1215"/>
        <w:gridCol w:w="1290"/>
        <w:gridCol w:w="1695"/>
        <w:gridCol w:w="1890"/>
        <w:gridCol w:w="23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8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执法单位全称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证件编号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发证机关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执法类别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执法区域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赵明日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伊通宣传部新闻舆情科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科长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行政执法证办理中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333333"/>
                <w:sz w:val="22"/>
                <w:szCs w:val="22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333333"/>
                <w:sz w:val="22"/>
                <w:szCs w:val="22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333333"/>
                <w:sz w:val="22"/>
                <w:szCs w:val="22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333333"/>
                <w:sz w:val="22"/>
                <w:szCs w:val="22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333333"/>
                <w:sz w:val="22"/>
                <w:szCs w:val="22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333333"/>
                <w:sz w:val="22"/>
                <w:szCs w:val="22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333333"/>
                <w:sz w:val="22"/>
                <w:szCs w:val="22"/>
                <w:u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32"/>
          <w:lang w:val="en-US" w:eastAsia="zh-CN"/>
        </w:rPr>
      </w:pP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B7443"/>
    <w:rsid w:val="120E600B"/>
    <w:rsid w:val="21406870"/>
    <w:rsid w:val="2CAB7443"/>
    <w:rsid w:val="5A962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2020-03-26T05:54:00Z</dcterms:created>
  <dc:creator>xcb</dc:creator>
  <cp:lastModifiedBy>o윤丶</cp:lastModifiedBy>
  <dcterms:modified xsi:type="dcterms:W3CDTF">2020-09-09T02:51:09Z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