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五、12345+五个文本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中共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伊通满族自治县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委办公室（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档案局）</w:t>
      </w:r>
    </w:p>
    <w:p>
      <w:pPr>
        <w:spacing w:line="52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行政执法服务指南</w:t>
      </w:r>
    </w:p>
    <w:p>
      <w:pPr>
        <w:spacing w:line="52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项目名称：</w:t>
      </w:r>
      <w:r>
        <w:rPr>
          <w:rFonts w:hint="eastAsia" w:ascii="仿宋_GB2312" w:eastAsia="仿宋_GB2312"/>
          <w:sz w:val="30"/>
          <w:szCs w:val="30"/>
        </w:rPr>
        <w:t>对在档案工作中做出显著成绩的或者向国家捐赠重要、珍贵档案的单位和个人的表彰或者奖励</w:t>
      </w:r>
    </w:p>
    <w:p>
      <w:pPr>
        <w:spacing w:line="52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办理依据：</w:t>
      </w:r>
      <w:r>
        <w:rPr>
          <w:rFonts w:hint="eastAsia" w:ascii="仿宋_GB2312" w:eastAsia="仿宋_GB2312"/>
          <w:sz w:val="30"/>
          <w:szCs w:val="30"/>
        </w:rPr>
        <w:t>《中华人民共和国档案法》</w:t>
      </w:r>
    </w:p>
    <w:p>
      <w:pPr>
        <w:spacing w:line="520" w:lineRule="exact"/>
        <w:ind w:firstLine="1350" w:firstLineChars="4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《中华人民共和国档案法实施办法》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办理范围：</w:t>
      </w:r>
      <w:r>
        <w:rPr>
          <w:rFonts w:hint="eastAsia" w:ascii="仿宋_GB2312" w:eastAsia="仿宋_GB2312"/>
          <w:sz w:val="30"/>
          <w:szCs w:val="30"/>
        </w:rPr>
        <w:t>自然人、法人、其他组织</w:t>
      </w:r>
    </w:p>
    <w:p>
      <w:pPr>
        <w:spacing w:line="520" w:lineRule="exact"/>
        <w:ind w:left="2400" w:hanging="2400" w:hangingChars="8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办理条件：</w:t>
      </w:r>
      <w:r>
        <w:rPr>
          <w:rFonts w:hint="eastAsia" w:ascii="仿宋_GB2312" w:eastAsia="仿宋_GB2312"/>
          <w:sz w:val="30"/>
          <w:szCs w:val="30"/>
        </w:rPr>
        <w:t>（一）对档案的收集、整理、提供利用做出显著成绩的；</w:t>
      </w:r>
    </w:p>
    <w:p>
      <w:pPr>
        <w:spacing w:line="520" w:lineRule="exact"/>
        <w:ind w:left="1770" w:leftChars="7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（二）对档案的保护和现代化管理做出显著成绩的；</w:t>
      </w:r>
    </w:p>
    <w:p>
      <w:pPr>
        <w:spacing w:line="520" w:lineRule="exact"/>
        <w:ind w:left="1770" w:leftChars="7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（三）对档案学研究做出重要贡献的；</w:t>
      </w:r>
    </w:p>
    <w:p>
      <w:pPr>
        <w:spacing w:line="520" w:lineRule="exact"/>
        <w:ind w:left="1770" w:leftChars="7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（四）将重要的或者珍贵的档案捐赠给国家的；</w:t>
      </w:r>
    </w:p>
    <w:p>
      <w:pPr>
        <w:spacing w:line="520" w:lineRule="exact"/>
        <w:ind w:left="2370" w:leftChars="700" w:hanging="900" w:hangingChars="3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（五）同违反档案法律、法规的行为作斗争，表现突出。</w:t>
      </w:r>
    </w:p>
    <w:p>
      <w:pPr>
        <w:spacing w:line="520" w:lineRule="exact"/>
        <w:ind w:left="1770" w:leftChars="700" w:hanging="300" w:hanging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（六）资料齐全、符合法定形式，填写内容完整的。    </w:t>
      </w:r>
      <w:r>
        <w:rPr>
          <w:rFonts w:hint="eastAsia" w:ascii="方正小标宋简体" w:eastAsia="方正小标宋简体"/>
          <w:sz w:val="30"/>
          <w:szCs w:val="30"/>
        </w:rPr>
        <w:t xml:space="preserve">                    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申报材料：</w:t>
      </w:r>
      <w:r>
        <w:rPr>
          <w:rFonts w:hint="eastAsia" w:ascii="仿宋_GB2312" w:eastAsia="仿宋_GB2312"/>
          <w:sz w:val="30"/>
          <w:szCs w:val="30"/>
        </w:rPr>
        <w:t>1.推荐对象的先进材料或捐赠事迹材料（含电子版）</w:t>
      </w:r>
    </w:p>
    <w:p>
      <w:pPr>
        <w:spacing w:line="52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2.《吉林省档案系统先进集体审批表》（含电子版）</w:t>
      </w:r>
    </w:p>
    <w:p>
      <w:pPr>
        <w:spacing w:line="52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3.《吉林省档案系统先进工作者审批表》（含电子版）</w:t>
      </w:r>
    </w:p>
    <w:p>
      <w:pPr>
        <w:spacing w:line="52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4.《吉林省档案捐赠突出贡献单位审批表》（含电子</w:t>
      </w:r>
    </w:p>
    <w:p>
      <w:pPr>
        <w:spacing w:line="52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版）</w:t>
      </w:r>
    </w:p>
    <w:p>
      <w:pPr>
        <w:spacing w:line="52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5.《吉林省档案捐赠突出贡献个人审批表》（含电子</w:t>
      </w:r>
    </w:p>
    <w:p>
      <w:pPr>
        <w:spacing w:line="520" w:lineRule="exact"/>
        <w:ind w:firstLine="1500" w:firstLineChars="5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版）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法定时限：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承诺时限：</w:t>
      </w:r>
      <w:r>
        <w:rPr>
          <w:rFonts w:hint="eastAsia" w:ascii="仿宋_GB2312" w:eastAsia="仿宋_GB2312"/>
          <w:sz w:val="30"/>
          <w:szCs w:val="30"/>
        </w:rPr>
        <w:t>5个工作日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30"/>
          <w:szCs w:val="30"/>
        </w:rPr>
        <w:t>收费标准：</w:t>
      </w:r>
      <w:r>
        <w:rPr>
          <w:rFonts w:hint="eastAsia" w:ascii="仿宋_GB2312" w:eastAsia="仿宋_GB2312"/>
          <w:sz w:val="30"/>
          <w:szCs w:val="30"/>
        </w:rPr>
        <w:t>不收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40A0158E"/>
    <w:rsid w:val="602B14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374</Characters>
  <Lines>3</Lines>
  <Paragraphs>1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2019-12-17T05:43:00Z</dcterms:created>
  <dc:creator>lenovo</dc:creator>
  <cp:lastModifiedBy>杨名扬</cp:lastModifiedBy>
  <cp:lastPrinted>2020-09-07T09:39:12Z</cp:lastPrinted>
  <dcterms:modified xsi:type="dcterms:W3CDTF">2020-09-07T09:39:14Z</dcterms:modified>
  <dc:title>中共伊通满族自治县委办公室（伊通县档案局）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