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eastAsia" w:ascii="楷体" w:hAnsi="楷体" w:eastAsia="楷体"/>
          <w:b/>
          <w:bCs/>
          <w:sz w:val="40"/>
          <w:szCs w:val="44"/>
        </w:rPr>
      </w:pPr>
      <w:r>
        <w:rPr>
          <w:rFonts w:hint="eastAsia" w:ascii="楷体" w:hAnsi="楷体" w:eastAsia="楷体"/>
          <w:b/>
          <w:bCs/>
          <w:sz w:val="40"/>
          <w:szCs w:val="44"/>
        </w:rPr>
        <w:t>（“12345+”制度体系清单）</w:t>
      </w:r>
    </w:p>
    <w:p>
      <w:pPr>
        <w:spacing w:line="560" w:lineRule="exact"/>
        <w:jc w:val="both"/>
        <w:rPr>
          <w:rFonts w:hint="eastAsia" w:ascii="方正小标宋简体" w:eastAsia="方正小标宋简体"/>
          <w:bCs/>
          <w:sz w:val="44"/>
          <w:szCs w:val="44"/>
        </w:rPr>
      </w:pPr>
    </w:p>
    <w:p>
      <w:pPr>
        <w:spacing w:line="560" w:lineRule="exact"/>
        <w:jc w:val="both"/>
        <w:rPr>
          <w:rFonts w:hint="eastAsia" w:ascii="方正小标宋简体" w:eastAsia="方正小标宋简体"/>
          <w:bCs/>
          <w:sz w:val="44"/>
          <w:szCs w:val="44"/>
        </w:rPr>
      </w:pPr>
    </w:p>
    <w:p>
      <w:pPr>
        <w:spacing w:line="560" w:lineRule="exact"/>
        <w:jc w:val="both"/>
        <w:rPr>
          <w:rFonts w:hint="eastAsia" w:ascii="方正小标宋简体" w:eastAsia="方正小标宋简体"/>
          <w:bCs/>
          <w:sz w:val="44"/>
          <w:szCs w:val="44"/>
        </w:rPr>
      </w:pPr>
    </w:p>
    <w:p>
      <w:pPr>
        <w:spacing w:line="560" w:lineRule="exact"/>
        <w:jc w:val="both"/>
        <w:rPr>
          <w:rFonts w:hint="eastAsia" w:ascii="方正小标宋简体" w:eastAsia="方正小标宋简体"/>
          <w:bCs/>
          <w:sz w:val="44"/>
          <w:szCs w:val="44"/>
        </w:rPr>
      </w:pPr>
    </w:p>
    <w:p>
      <w:pPr>
        <w:spacing w:line="560" w:lineRule="exact"/>
        <w:jc w:val="both"/>
        <w:rPr>
          <w:rFonts w:hint="eastAsia" w:ascii="方正小标宋简体" w:eastAsia="方正小标宋简体"/>
          <w:bCs/>
          <w:sz w:val="44"/>
          <w:szCs w:val="44"/>
        </w:rPr>
      </w:pPr>
    </w:p>
    <w:p>
      <w:pPr>
        <w:spacing w:line="560" w:lineRule="exact"/>
        <w:jc w:val="both"/>
        <w:rPr>
          <w:rFonts w:hint="eastAsia" w:ascii="方正小标宋简体" w:eastAsia="方正小标宋简体"/>
          <w:bCs/>
          <w:sz w:val="44"/>
          <w:szCs w:val="44"/>
        </w:rPr>
      </w:pPr>
    </w:p>
    <w:p>
      <w:pPr>
        <w:spacing w:line="560" w:lineRule="exact"/>
        <w:jc w:val="both"/>
        <w:rPr>
          <w:rFonts w:hint="eastAsia" w:ascii="方正小标宋简体" w:eastAsia="方正小标宋简体"/>
          <w:bCs/>
          <w:sz w:val="44"/>
          <w:szCs w:val="44"/>
        </w:rPr>
      </w:pPr>
    </w:p>
    <w:p>
      <w:pPr>
        <w:spacing w:line="560" w:lineRule="exact"/>
        <w:jc w:val="both"/>
        <w:rPr>
          <w:rFonts w:hint="eastAsia" w:ascii="方正小标宋简体" w:eastAsia="方正小标宋简体"/>
          <w:bCs/>
          <w:sz w:val="44"/>
          <w:szCs w:val="44"/>
        </w:rPr>
      </w:pPr>
      <w:r>
        <w:rPr>
          <w:rFonts w:hint="eastAsia" w:ascii="方正小标宋简体" w:eastAsia="方正小标宋简体"/>
          <w:bCs/>
          <w:sz w:val="44"/>
          <w:szCs w:val="44"/>
        </w:rPr>
        <w:t>一、1个工作方案</w:t>
      </w:r>
    </w:p>
    <w:p>
      <w:pPr>
        <w:spacing w:line="560" w:lineRule="exact"/>
        <w:jc w:val="both"/>
        <w:rPr>
          <w:rFonts w:hint="eastAsia" w:ascii="方正小标宋简体" w:eastAsia="方正小标宋简体"/>
          <w:bCs/>
          <w:sz w:val="44"/>
          <w:szCs w:val="44"/>
        </w:rPr>
      </w:pPr>
    </w:p>
    <w:p>
      <w:pPr>
        <w:spacing w:line="560" w:lineRule="exact"/>
        <w:jc w:val="both"/>
        <w:rPr>
          <w:rFonts w:ascii="方正小标宋简体" w:eastAsia="方正小标宋简体"/>
          <w:bCs/>
          <w:sz w:val="44"/>
          <w:szCs w:val="44"/>
        </w:rPr>
      </w:pPr>
      <w:r>
        <w:rPr>
          <w:rFonts w:hint="eastAsia" w:ascii="方正小标宋简体" w:eastAsia="方正小标宋简体"/>
          <w:bCs/>
          <w:sz w:val="44"/>
          <w:szCs w:val="44"/>
        </w:rPr>
        <w:t>（</w:t>
      </w:r>
      <w:r>
        <w:rPr>
          <w:rFonts w:hint="eastAsia" w:ascii="方正小标宋简体" w:eastAsia="方正小标宋简体"/>
          <w:bCs/>
          <w:sz w:val="44"/>
          <w:szCs w:val="44"/>
          <w:lang w:eastAsia="zh-CN"/>
        </w:rPr>
        <w:t>县</w:t>
      </w:r>
      <w:r>
        <w:rPr>
          <w:rFonts w:hint="eastAsia" w:ascii="方正小标宋简体" w:eastAsia="方正小标宋简体"/>
          <w:bCs/>
          <w:sz w:val="44"/>
          <w:szCs w:val="44"/>
        </w:rPr>
        <w:t>民政局关于全面推行行政执法公示制度</w:t>
      </w:r>
    </w:p>
    <w:p>
      <w:pPr>
        <w:spacing w:line="560" w:lineRule="exact"/>
        <w:jc w:val="both"/>
        <w:rPr>
          <w:rFonts w:hint="eastAsia" w:ascii="方正小标宋简体" w:eastAsia="方正小标宋简体"/>
          <w:bCs/>
          <w:sz w:val="44"/>
          <w:szCs w:val="44"/>
        </w:rPr>
      </w:pPr>
      <w:r>
        <w:rPr>
          <w:rFonts w:hint="eastAsia" w:ascii="方正小标宋简体" w:eastAsia="方正小标宋简体"/>
          <w:bCs/>
          <w:sz w:val="44"/>
          <w:szCs w:val="44"/>
        </w:rPr>
        <w:t>执法全过程记录制度重大执法决定法制审核制度工作方案）</w:t>
      </w:r>
    </w:p>
    <w:p>
      <w:pPr>
        <w:spacing w:line="560" w:lineRule="exact"/>
        <w:jc w:val="both"/>
        <w:rPr>
          <w:rFonts w:hint="eastAsia" w:ascii="方正小标宋简体" w:eastAsia="方正小标宋简体"/>
          <w:bCs/>
          <w:sz w:val="44"/>
          <w:szCs w:val="44"/>
        </w:rPr>
      </w:pPr>
    </w:p>
    <w:p>
      <w:pPr>
        <w:spacing w:line="560" w:lineRule="exact"/>
        <w:jc w:val="both"/>
        <w:rPr>
          <w:rFonts w:hint="eastAsia" w:ascii="方正小标宋简体" w:eastAsia="方正小标宋简体"/>
          <w:bCs/>
          <w:sz w:val="44"/>
          <w:szCs w:val="44"/>
        </w:rPr>
      </w:pPr>
    </w:p>
    <w:p>
      <w:pPr>
        <w:spacing w:line="560" w:lineRule="exact"/>
        <w:jc w:val="both"/>
        <w:rPr>
          <w:rFonts w:hint="eastAsia" w:ascii="方正小标宋简体" w:eastAsia="方正小标宋简体"/>
          <w:bCs/>
          <w:sz w:val="44"/>
          <w:szCs w:val="44"/>
        </w:rPr>
      </w:pPr>
    </w:p>
    <w:p>
      <w:pPr>
        <w:spacing w:line="560" w:lineRule="exact"/>
        <w:jc w:val="both"/>
        <w:rPr>
          <w:rFonts w:hint="eastAsia" w:ascii="方正小标宋简体" w:eastAsia="方正小标宋简体"/>
          <w:bCs/>
          <w:sz w:val="44"/>
          <w:szCs w:val="44"/>
        </w:rPr>
      </w:pPr>
    </w:p>
    <w:p>
      <w:pPr>
        <w:spacing w:line="560" w:lineRule="exact"/>
        <w:jc w:val="both"/>
        <w:rPr>
          <w:rFonts w:hint="eastAsia" w:ascii="方正小标宋简体" w:eastAsia="方正小标宋简体"/>
          <w:bCs/>
          <w:sz w:val="44"/>
          <w:szCs w:val="44"/>
        </w:rPr>
      </w:pPr>
    </w:p>
    <w:p>
      <w:pPr>
        <w:spacing w:line="560" w:lineRule="exact"/>
        <w:jc w:val="both"/>
        <w:rPr>
          <w:rFonts w:hint="eastAsia" w:ascii="方正小标宋简体" w:eastAsia="方正小标宋简体"/>
          <w:bCs/>
          <w:sz w:val="44"/>
          <w:szCs w:val="44"/>
        </w:rPr>
      </w:pPr>
    </w:p>
    <w:p>
      <w:pPr>
        <w:spacing w:line="560" w:lineRule="exact"/>
        <w:jc w:val="both"/>
        <w:rPr>
          <w:rFonts w:hint="eastAsia" w:ascii="方正小标宋简体" w:eastAsia="方正小标宋简体"/>
          <w:bCs/>
          <w:sz w:val="44"/>
          <w:szCs w:val="44"/>
        </w:rPr>
      </w:pPr>
    </w:p>
    <w:p>
      <w:pPr>
        <w:spacing w:line="560" w:lineRule="exact"/>
        <w:jc w:val="both"/>
        <w:rPr>
          <w:rFonts w:hint="eastAsia" w:ascii="方正小标宋简体" w:eastAsia="方正小标宋简体"/>
          <w:bCs/>
          <w:sz w:val="44"/>
          <w:szCs w:val="44"/>
        </w:rPr>
      </w:pPr>
    </w:p>
    <w:p>
      <w:pPr>
        <w:spacing w:line="560" w:lineRule="exact"/>
        <w:jc w:val="both"/>
        <w:rPr>
          <w:rFonts w:hint="eastAsia" w:ascii="方正小标宋简体" w:eastAsia="方正小标宋简体"/>
          <w:bCs/>
          <w:sz w:val="44"/>
          <w:szCs w:val="44"/>
        </w:rPr>
      </w:pPr>
    </w:p>
    <w:p>
      <w:pPr>
        <w:spacing w:line="560" w:lineRule="exact"/>
        <w:jc w:val="both"/>
        <w:rPr>
          <w:rFonts w:ascii="方正小标宋简体" w:eastAsia="方正小标宋简体"/>
          <w:bCs/>
          <w:sz w:val="44"/>
          <w:szCs w:val="44"/>
        </w:rPr>
      </w:pPr>
      <w:r>
        <w:rPr>
          <w:rFonts w:hint="eastAsia" w:ascii="方正小标宋简体" w:eastAsia="方正小标宋简体"/>
          <w:bCs/>
          <w:sz w:val="44"/>
          <w:szCs w:val="44"/>
          <w:lang w:eastAsia="zh-CN"/>
        </w:rPr>
        <w:t>县</w:t>
      </w:r>
      <w:r>
        <w:rPr>
          <w:rFonts w:hint="eastAsia" w:ascii="方正小标宋简体" w:eastAsia="方正小标宋简体"/>
          <w:bCs/>
          <w:sz w:val="44"/>
          <w:szCs w:val="44"/>
        </w:rPr>
        <w:t>民政局关于全面推行行政执法公示制度</w:t>
      </w:r>
    </w:p>
    <w:p>
      <w:pPr>
        <w:spacing w:line="560" w:lineRule="exact"/>
        <w:jc w:val="both"/>
        <w:rPr>
          <w:rFonts w:ascii="方正小标宋简体" w:eastAsia="方正小标宋简体"/>
          <w:bCs/>
          <w:sz w:val="44"/>
          <w:szCs w:val="44"/>
        </w:rPr>
      </w:pPr>
      <w:r>
        <w:rPr>
          <w:rFonts w:hint="eastAsia" w:ascii="方正小标宋简体" w:eastAsia="方正小标宋简体"/>
          <w:bCs/>
          <w:sz w:val="44"/>
          <w:szCs w:val="44"/>
        </w:rPr>
        <w:t>执法全过程记录制度重大执法决定法制审核制度工作方案</w:t>
      </w:r>
    </w:p>
    <w:p>
      <w:pPr>
        <w:jc w:val="both"/>
        <w:rPr>
          <w:b/>
          <w:bCs/>
          <w:sz w:val="44"/>
          <w:szCs w:val="44"/>
        </w:rPr>
      </w:pPr>
    </w:p>
    <w:p>
      <w:pPr>
        <w:pStyle w:val="3"/>
        <w:widowControl/>
        <w:shd w:val="clear" w:color="auto" w:fill="FFFFFF"/>
        <w:spacing w:beforeAutospacing="0" w:afterAutospacing="0" w:line="640" w:lineRule="exact"/>
        <w:ind w:firstLine="632" w:firstLineChars="200"/>
        <w:jc w:val="both"/>
        <w:rPr>
          <w:rFonts w:ascii="仿宋" w:hAnsi="仿宋" w:cs="仿宋"/>
          <w:color w:val="333333"/>
          <w:sz w:val="32"/>
          <w:szCs w:val="32"/>
        </w:rPr>
      </w:pPr>
      <w:r>
        <w:rPr>
          <w:rFonts w:hint="eastAsia" w:ascii="仿宋" w:hAnsi="仿宋" w:cs="仿宋"/>
          <w:color w:val="333333"/>
          <w:sz w:val="32"/>
          <w:szCs w:val="32"/>
          <w:shd w:val="clear" w:color="auto" w:fill="FFFFFF"/>
        </w:rPr>
        <w:t>根据国务院办公厅《关于全面推行行政执法公示制度执法全过程记录制度重大执法决定法制审核制度的指导意见》（国办发〔2018〕118号）和省政府办公厅《关于印发吉林省全面推行行政执法公示制度执法全过程记录制度重大执法决定法制审核制度实施方案的通知》（吉政办发〔2019〕39号）以及四平市《四平市全面推行行政执法公示制度执法全过程记录制度重大执法决定法制审核制度工作方案》的要求，为进一步促进严格规范公正文明执法，结合我局实际，现就全面推行行政执法公示制度、执法全过程记录制度和重大执法决定法制审核制度（以下简称“三项制度”），制定本工作方案。</w:t>
      </w:r>
      <w:bookmarkStart w:id="0" w:name="_GoBack"/>
      <w:bookmarkEnd w:id="0"/>
    </w:p>
    <w:p>
      <w:pPr>
        <w:pStyle w:val="3"/>
        <w:widowControl/>
        <w:shd w:val="clear" w:color="auto" w:fill="FFFFFF"/>
        <w:spacing w:beforeAutospacing="0" w:afterAutospacing="0" w:line="640" w:lineRule="exact"/>
        <w:jc w:val="both"/>
        <w:rPr>
          <w:rFonts w:ascii="黑体" w:hAnsi="黑体" w:eastAsia="黑体" w:cs="黑体"/>
          <w:color w:val="000000"/>
          <w:sz w:val="21"/>
          <w:szCs w:val="21"/>
        </w:rPr>
      </w:pPr>
      <w:r>
        <w:rPr>
          <w:rFonts w:hint="eastAsia" w:ascii="黑体" w:hAnsi="黑体" w:eastAsia="黑体" w:cs="黑体"/>
          <w:color w:val="333333"/>
          <w:sz w:val="32"/>
          <w:szCs w:val="32"/>
          <w:shd w:val="clear" w:color="auto" w:fill="FFFFFF"/>
        </w:rPr>
        <w:t>一、工作目标</w:t>
      </w:r>
    </w:p>
    <w:p>
      <w:pPr>
        <w:ind w:firstLine="632" w:firstLineChars="200"/>
        <w:jc w:val="both"/>
        <w:rPr>
          <w:rFonts w:ascii="仿宋" w:hAnsi="仿宋" w:cs="仿宋"/>
          <w:szCs w:val="32"/>
        </w:rPr>
      </w:pPr>
      <w:r>
        <w:rPr>
          <w:rFonts w:hint="eastAsia" w:ascii="仿宋" w:hAnsi="仿宋" w:cs="仿宋"/>
          <w:color w:val="000000"/>
          <w:szCs w:val="32"/>
          <w:shd w:val="clear" w:color="auto" w:fill="FFFFFF"/>
        </w:rPr>
        <w:t>2019年年底,“三项制度”在全</w:t>
      </w:r>
      <w:r>
        <w:rPr>
          <w:rFonts w:hint="eastAsia" w:ascii="仿宋" w:hAnsi="仿宋" w:cs="仿宋"/>
          <w:color w:val="000000"/>
          <w:szCs w:val="32"/>
          <w:shd w:val="clear" w:color="auto" w:fill="FFFFFF"/>
          <w:lang w:eastAsia="zh-CN"/>
        </w:rPr>
        <w:t>县</w:t>
      </w:r>
      <w:r>
        <w:rPr>
          <w:rFonts w:hint="eastAsia" w:ascii="仿宋" w:hAnsi="仿宋" w:cs="仿宋"/>
          <w:color w:val="000000"/>
          <w:szCs w:val="32"/>
          <w:shd w:val="clear" w:color="auto" w:fill="FFFFFF"/>
        </w:rPr>
        <w:t>各级行政执法机关全面推行，行政执法机关权力运行监督的制约机制不断健全完善。行政处罚、行政强制、行政检查、行政征收征用、行政许可等行为得到有效规范</w:t>
      </w:r>
      <w:r>
        <w:rPr>
          <w:rFonts w:hint="eastAsia" w:ascii="仿宋" w:hAnsi="仿宋" w:cs="仿宋"/>
          <w:szCs w:val="32"/>
          <w:shd w:val="clear" w:color="auto" w:fill="FFFFFF"/>
        </w:rPr>
        <w:t>。</w:t>
      </w:r>
      <w:r>
        <w:rPr>
          <w:rFonts w:hint="eastAsia" w:ascii="仿宋" w:hAnsi="仿宋" w:cs="仿宋"/>
          <w:szCs w:val="32"/>
        </w:rPr>
        <w:t>行政执法能力和水平整体大幅提升，行政执法行为被纠错率明显下降，行政执法的社会满意度显著提高。</w:t>
      </w:r>
    </w:p>
    <w:p>
      <w:pPr>
        <w:pStyle w:val="3"/>
        <w:widowControl/>
        <w:shd w:val="clear" w:color="auto" w:fill="FFFFFF"/>
        <w:spacing w:beforeAutospacing="0" w:afterAutospacing="0" w:line="640" w:lineRule="exact"/>
        <w:ind w:firstLine="632" w:firstLineChars="200"/>
        <w:jc w:val="both"/>
        <w:rPr>
          <w:rFonts w:ascii="宋体" w:hAnsi="宋体" w:eastAsia="宋体" w:cs="宋体"/>
          <w:b/>
          <w:bCs/>
          <w:color w:val="333333"/>
          <w:sz w:val="32"/>
          <w:szCs w:val="32"/>
        </w:rPr>
      </w:pPr>
      <w:r>
        <w:rPr>
          <w:rFonts w:hint="eastAsia" w:ascii="黑体" w:hAnsi="黑体" w:eastAsia="黑体" w:cs="黑体"/>
          <w:b/>
          <w:bCs/>
          <w:color w:val="333333"/>
          <w:sz w:val="32"/>
          <w:szCs w:val="32"/>
          <w:shd w:val="clear" w:color="auto" w:fill="FFFFFF"/>
        </w:rPr>
        <w:t>二、工作任务</w:t>
      </w:r>
    </w:p>
    <w:p>
      <w:pPr>
        <w:pStyle w:val="3"/>
        <w:widowControl/>
        <w:shd w:val="clear" w:color="auto" w:fill="FFFFFF"/>
        <w:spacing w:beforeAutospacing="0" w:afterAutospacing="0" w:line="640" w:lineRule="exact"/>
        <w:ind w:firstLine="632" w:firstLineChars="200"/>
        <w:jc w:val="both"/>
        <w:rPr>
          <w:rFonts w:ascii="仿宋" w:hAnsi="仿宋" w:cs="仿宋"/>
          <w:color w:val="333333"/>
          <w:sz w:val="32"/>
          <w:szCs w:val="32"/>
          <w:shd w:val="clear" w:color="auto" w:fill="FFFFFF"/>
        </w:rPr>
      </w:pPr>
      <w:r>
        <w:rPr>
          <w:rFonts w:hint="eastAsia" w:ascii="仿宋" w:hAnsi="仿宋" w:cs="仿宋"/>
          <w:color w:val="333333"/>
          <w:sz w:val="32"/>
          <w:szCs w:val="32"/>
          <w:shd w:val="clear" w:color="auto" w:fill="FFFFFF"/>
        </w:rPr>
        <w:t>对照《</w:t>
      </w:r>
      <w:r>
        <w:rPr>
          <w:rFonts w:hint="eastAsia" w:ascii="仿宋" w:hAnsi="仿宋" w:cs="仿宋"/>
          <w:color w:val="333333"/>
          <w:sz w:val="32"/>
          <w:szCs w:val="32"/>
          <w:shd w:val="clear" w:color="auto" w:fill="FFFFFF"/>
          <w:lang w:eastAsia="zh-CN"/>
        </w:rPr>
        <w:t>伊通满族自治县</w:t>
      </w:r>
      <w:r>
        <w:rPr>
          <w:rFonts w:hint="eastAsia" w:ascii="仿宋" w:hAnsi="仿宋" w:cs="仿宋"/>
          <w:color w:val="333333"/>
          <w:sz w:val="32"/>
          <w:szCs w:val="32"/>
          <w:shd w:val="clear" w:color="auto" w:fill="FFFFFF"/>
        </w:rPr>
        <w:t>全面推行“三项制度”工作责任分工表》（见附件2），切实履行职责，逐项抓好落实，积极推进各项工作开展，确保在规定时限内完成工作任务。</w:t>
      </w:r>
    </w:p>
    <w:p>
      <w:pPr>
        <w:pStyle w:val="3"/>
        <w:widowControl/>
        <w:shd w:val="clear" w:color="auto" w:fill="FFFFFF"/>
        <w:spacing w:beforeAutospacing="0" w:afterAutospacing="0" w:line="640" w:lineRule="exact"/>
        <w:ind w:left="632" w:leftChars="200"/>
        <w:jc w:val="both"/>
        <w:rPr>
          <w:rFonts w:ascii="黑体" w:hAnsi="黑体" w:eastAsia="黑体" w:cs="黑体"/>
          <w:b/>
          <w:bCs/>
          <w:color w:val="333333"/>
          <w:sz w:val="32"/>
          <w:szCs w:val="32"/>
          <w:shd w:val="clear" w:color="auto" w:fill="FFFFFF"/>
        </w:rPr>
      </w:pPr>
      <w:r>
        <w:rPr>
          <w:rFonts w:hint="eastAsia" w:ascii="黑体" w:hAnsi="黑体" w:eastAsia="黑体" w:cs="黑体"/>
          <w:b/>
          <w:bCs/>
          <w:color w:val="333333"/>
          <w:sz w:val="32"/>
          <w:szCs w:val="32"/>
          <w:shd w:val="clear" w:color="auto" w:fill="FFFFFF"/>
        </w:rPr>
        <w:t>三、实施步骤</w:t>
      </w:r>
    </w:p>
    <w:p>
      <w:pPr>
        <w:pStyle w:val="3"/>
        <w:widowControl/>
        <w:shd w:val="clear" w:color="auto" w:fill="FFFFFF"/>
        <w:spacing w:beforeAutospacing="0" w:afterAutospacing="0" w:line="640" w:lineRule="exact"/>
        <w:jc w:val="both"/>
        <w:rPr>
          <w:rFonts w:ascii="仿宋" w:hAnsi="仿宋" w:cs="仿宋"/>
          <w:color w:val="333333"/>
          <w:sz w:val="32"/>
          <w:szCs w:val="32"/>
          <w:shd w:val="clear" w:color="auto" w:fill="FFFFFF"/>
        </w:rPr>
      </w:pPr>
      <w:r>
        <w:rPr>
          <w:rFonts w:hint="eastAsia" w:ascii="楷体" w:hAnsi="楷体" w:eastAsia="楷体" w:cs="楷体"/>
          <w:color w:val="333333"/>
          <w:sz w:val="32"/>
          <w:szCs w:val="32"/>
          <w:shd w:val="clear" w:color="auto" w:fill="FFFFFF"/>
        </w:rPr>
        <w:t>第一阶段：宣传发动阶段（2019年11月20日前）。</w:t>
      </w:r>
    </w:p>
    <w:p>
      <w:pPr>
        <w:pStyle w:val="3"/>
        <w:widowControl/>
        <w:shd w:val="clear" w:color="auto" w:fill="FFFFFF"/>
        <w:spacing w:beforeAutospacing="0" w:afterAutospacing="0" w:line="640" w:lineRule="exact"/>
        <w:jc w:val="both"/>
        <w:rPr>
          <w:rFonts w:ascii="仿宋" w:hAnsi="仿宋" w:cs="仿宋"/>
          <w:color w:val="333333"/>
          <w:sz w:val="32"/>
          <w:szCs w:val="32"/>
          <w:shd w:val="clear" w:color="auto" w:fill="FFFFFF"/>
        </w:rPr>
      </w:pPr>
      <w:r>
        <w:rPr>
          <w:rFonts w:hint="eastAsia" w:ascii="仿宋" w:hAnsi="仿宋" w:cs="仿宋"/>
          <w:color w:val="333333"/>
          <w:sz w:val="32"/>
          <w:szCs w:val="32"/>
          <w:shd w:val="clear" w:color="auto" w:fill="FFFFFF"/>
        </w:rPr>
        <w:t>制定全</w:t>
      </w:r>
      <w:r>
        <w:rPr>
          <w:rFonts w:hint="eastAsia" w:ascii="仿宋" w:hAnsi="仿宋" w:cs="仿宋"/>
          <w:color w:val="333333"/>
          <w:sz w:val="32"/>
          <w:szCs w:val="32"/>
          <w:shd w:val="clear" w:color="auto" w:fill="FFFFFF"/>
          <w:lang w:eastAsia="zh-CN"/>
        </w:rPr>
        <w:t>县</w:t>
      </w:r>
      <w:r>
        <w:rPr>
          <w:rFonts w:hint="eastAsia" w:ascii="仿宋" w:hAnsi="仿宋" w:cs="仿宋"/>
          <w:color w:val="333333"/>
          <w:sz w:val="32"/>
          <w:szCs w:val="32"/>
          <w:shd w:val="clear" w:color="auto" w:fill="FFFFFF"/>
        </w:rPr>
        <w:t>贯彻落实、推行“三项制度”工作方案；组织“三项制度”专题学习培训；开展“三项制度”专题宣传活动。</w:t>
      </w:r>
    </w:p>
    <w:p>
      <w:pPr>
        <w:pStyle w:val="3"/>
        <w:widowControl/>
        <w:shd w:val="clear" w:color="auto" w:fill="FFFFFF"/>
        <w:spacing w:beforeAutospacing="0" w:afterAutospacing="0" w:line="640" w:lineRule="exact"/>
        <w:ind w:firstLine="640"/>
        <w:jc w:val="both"/>
        <w:rPr>
          <w:rFonts w:ascii="仿宋" w:hAnsi="仿宋" w:cs="仿宋"/>
          <w:color w:val="333333"/>
          <w:sz w:val="32"/>
          <w:szCs w:val="32"/>
          <w:shd w:val="clear" w:color="auto" w:fill="FFFFFF"/>
        </w:rPr>
      </w:pPr>
      <w:r>
        <w:rPr>
          <w:rFonts w:hint="eastAsia" w:ascii="楷体" w:hAnsi="楷体" w:eastAsia="楷体" w:cs="楷体"/>
          <w:color w:val="333333"/>
          <w:sz w:val="32"/>
          <w:szCs w:val="32"/>
          <w:shd w:val="clear" w:color="auto" w:fill="FFFFFF"/>
        </w:rPr>
        <w:t>第二阶段：全面实施阶段（2019年11月20日至2019年12月15日）。</w:t>
      </w:r>
    </w:p>
    <w:p>
      <w:pPr>
        <w:pStyle w:val="3"/>
        <w:widowControl/>
        <w:shd w:val="clear" w:color="auto" w:fill="FFFFFF"/>
        <w:spacing w:beforeAutospacing="0" w:afterAutospacing="0" w:line="640" w:lineRule="exact"/>
        <w:ind w:firstLine="640"/>
        <w:jc w:val="both"/>
        <w:rPr>
          <w:rFonts w:ascii="仿宋" w:hAnsi="仿宋" w:cs="仿宋"/>
          <w:color w:val="333333"/>
          <w:sz w:val="32"/>
          <w:szCs w:val="32"/>
          <w:shd w:val="clear" w:color="auto" w:fill="FFFFFF"/>
        </w:rPr>
      </w:pPr>
      <w:r>
        <w:rPr>
          <w:rFonts w:hint="eastAsia" w:ascii="仿宋" w:hAnsi="仿宋" w:cs="仿宋"/>
          <w:color w:val="333333"/>
          <w:sz w:val="32"/>
          <w:szCs w:val="32"/>
          <w:shd w:val="clear" w:color="auto" w:fill="FFFFFF"/>
        </w:rPr>
        <w:t>严格按照“三项制度”责任分工、时间节点，集中力量推动我市民政系统行政执法严格规范公正文明开展，确保各项工作任务按时保质完成。</w:t>
      </w:r>
    </w:p>
    <w:p>
      <w:pPr>
        <w:pStyle w:val="3"/>
        <w:widowControl/>
        <w:shd w:val="clear" w:color="auto" w:fill="FFFFFF"/>
        <w:spacing w:beforeAutospacing="0" w:afterAutospacing="0" w:line="640" w:lineRule="exact"/>
        <w:ind w:firstLine="640"/>
        <w:jc w:val="both"/>
        <w:rPr>
          <w:rFonts w:ascii="楷体" w:hAnsi="楷体" w:eastAsia="楷体" w:cs="楷体"/>
          <w:color w:val="333333"/>
          <w:sz w:val="32"/>
          <w:szCs w:val="32"/>
          <w:shd w:val="clear" w:color="auto" w:fill="FFFFFF"/>
        </w:rPr>
      </w:pPr>
      <w:r>
        <w:rPr>
          <w:rFonts w:hint="eastAsia" w:ascii="楷体" w:hAnsi="楷体" w:eastAsia="楷体" w:cs="楷体"/>
          <w:color w:val="333333"/>
          <w:sz w:val="32"/>
          <w:szCs w:val="32"/>
          <w:shd w:val="clear" w:color="auto" w:fill="FFFFFF"/>
        </w:rPr>
        <w:t>第三阶段：总结提高、持续推进阶段（2019年12月16日至31日）。</w:t>
      </w:r>
    </w:p>
    <w:p>
      <w:pPr>
        <w:pStyle w:val="3"/>
        <w:widowControl/>
        <w:shd w:val="clear" w:color="auto" w:fill="FFFFFF"/>
        <w:spacing w:beforeAutospacing="0" w:afterAutospacing="0" w:line="640" w:lineRule="exact"/>
        <w:ind w:firstLine="640"/>
        <w:jc w:val="both"/>
        <w:rPr>
          <w:rFonts w:ascii="仿宋" w:hAnsi="仿宋" w:cs="仿宋"/>
          <w:color w:val="333333"/>
          <w:sz w:val="32"/>
          <w:szCs w:val="32"/>
          <w:shd w:val="clear" w:color="auto" w:fill="FFFFFF"/>
        </w:rPr>
      </w:pPr>
      <w:r>
        <w:rPr>
          <w:rFonts w:hint="eastAsia" w:ascii="仿宋" w:hAnsi="仿宋" w:cs="仿宋"/>
          <w:color w:val="333333"/>
          <w:sz w:val="32"/>
          <w:szCs w:val="32"/>
          <w:shd w:val="clear" w:color="auto" w:fill="FFFFFF"/>
        </w:rPr>
        <w:t>各科室、民间组织要对照“三项制度”各项要求进行全面总结，将全面推行“三项制度”贯彻实施情况，报局办公室，并做好各项迎检工作。要总结、提炼工作中的好经验、好做法，形成长效工作机制，持续推进“三项制度”的贯彻实施。</w:t>
      </w:r>
    </w:p>
    <w:p>
      <w:pPr>
        <w:pStyle w:val="3"/>
        <w:widowControl/>
        <w:shd w:val="clear" w:color="auto" w:fill="FFFFFF"/>
        <w:spacing w:beforeAutospacing="0" w:afterAutospacing="0" w:line="640" w:lineRule="exact"/>
        <w:jc w:val="both"/>
        <w:rPr>
          <w:rFonts w:ascii="仿宋" w:hAnsi="仿宋" w:cs="仿宋"/>
          <w:color w:val="333333"/>
          <w:sz w:val="32"/>
          <w:szCs w:val="32"/>
          <w:shd w:val="clear" w:color="auto" w:fill="FFFFFF"/>
        </w:rPr>
      </w:pPr>
    </w:p>
    <w:p>
      <w:pPr>
        <w:pStyle w:val="3"/>
        <w:widowControl/>
        <w:shd w:val="clear" w:color="auto" w:fill="FFFFFF"/>
        <w:spacing w:beforeAutospacing="0" w:afterAutospacing="0" w:line="640" w:lineRule="exact"/>
        <w:jc w:val="both"/>
        <w:rPr>
          <w:rFonts w:ascii="黑体" w:hAnsi="黑体" w:eastAsia="黑体" w:cs="黑体"/>
          <w:b/>
          <w:bCs/>
          <w:color w:val="333333"/>
          <w:sz w:val="32"/>
          <w:szCs w:val="32"/>
        </w:rPr>
      </w:pPr>
      <w:r>
        <w:rPr>
          <w:rFonts w:hint="eastAsia" w:ascii="黑体" w:hAnsi="黑体" w:eastAsia="黑体" w:cs="黑体"/>
          <w:b/>
          <w:bCs/>
          <w:color w:val="333333"/>
          <w:sz w:val="32"/>
          <w:szCs w:val="32"/>
          <w:shd w:val="clear" w:color="auto" w:fill="FFFFFF"/>
        </w:rPr>
        <w:t>四、工作要求</w:t>
      </w:r>
    </w:p>
    <w:p>
      <w:pPr>
        <w:pStyle w:val="6"/>
        <w:numPr>
          <w:ilvl w:val="0"/>
          <w:numId w:val="1"/>
        </w:numPr>
        <w:shd w:val="clear" w:color="auto" w:fill="FFFFFF"/>
        <w:spacing w:before="0" w:beforeAutospacing="0" w:after="0" w:afterAutospacing="0" w:line="360" w:lineRule="atLeast"/>
        <w:ind w:firstLine="632" w:firstLineChars="200"/>
        <w:jc w:val="both"/>
        <w:rPr>
          <w:rFonts w:ascii="楷体" w:hAnsi="楷体" w:eastAsia="楷体" w:cs="楷体"/>
          <w:color w:val="333333"/>
          <w:szCs w:val="32"/>
          <w:shd w:val="clear" w:color="auto" w:fill="FFFFFF"/>
        </w:rPr>
      </w:pPr>
      <w:r>
        <w:rPr>
          <w:rFonts w:hint="eastAsia" w:ascii="仿宋" w:hAnsi="仿宋" w:eastAsia="仿宋" w:cs="仿宋"/>
          <w:b/>
          <w:bCs/>
          <w:color w:val="333333"/>
          <w:szCs w:val="32"/>
          <w:shd w:val="clear" w:color="auto" w:fill="FFFFFF"/>
        </w:rPr>
        <w:t>组织保障。</w:t>
      </w:r>
      <w:r>
        <w:rPr>
          <w:rFonts w:hint="eastAsia" w:ascii="仿宋" w:hAnsi="仿宋" w:eastAsia="仿宋" w:cs="仿宋"/>
          <w:color w:val="333333"/>
          <w:szCs w:val="32"/>
          <w:shd w:val="clear" w:color="auto" w:fill="FFFFFF"/>
        </w:rPr>
        <w:t>为落实主要负责同志为全面推行“三项制度”工作的第一责任人的要求，建立全面推行行政执法“三项制度”工作协调机制，成立由</w:t>
      </w:r>
      <w:r>
        <w:rPr>
          <w:rFonts w:hint="eastAsia" w:ascii="仿宋" w:hAnsi="仿宋" w:eastAsia="仿宋" w:cs="仿宋"/>
          <w:color w:val="333333"/>
          <w:szCs w:val="32"/>
          <w:shd w:val="clear" w:color="auto" w:fill="FFFFFF"/>
          <w:lang w:eastAsia="zh-CN"/>
        </w:rPr>
        <w:t>县</w:t>
      </w:r>
      <w:r>
        <w:rPr>
          <w:rFonts w:hint="eastAsia" w:ascii="仿宋" w:hAnsi="仿宋" w:eastAsia="仿宋" w:cs="仿宋"/>
          <w:color w:val="333333"/>
          <w:szCs w:val="32"/>
          <w:shd w:val="clear" w:color="auto" w:fill="FFFFFF"/>
        </w:rPr>
        <w:t>民政局党组书记、局长为组长的</w:t>
      </w:r>
      <w:r>
        <w:rPr>
          <w:rFonts w:hint="eastAsia" w:ascii="仿宋" w:hAnsi="仿宋" w:eastAsia="仿宋" w:cs="仿宋"/>
          <w:color w:val="333333"/>
          <w:szCs w:val="32"/>
          <w:shd w:val="clear" w:color="auto" w:fill="FFFFFF"/>
          <w:lang w:eastAsia="zh-CN"/>
        </w:rPr>
        <w:t>县</w:t>
      </w:r>
      <w:r>
        <w:rPr>
          <w:rFonts w:hint="eastAsia" w:ascii="仿宋" w:hAnsi="仿宋" w:eastAsia="仿宋" w:cs="仿宋"/>
          <w:color w:val="333333"/>
          <w:szCs w:val="32"/>
          <w:shd w:val="clear" w:color="auto" w:fill="FFFFFF"/>
        </w:rPr>
        <w:t>民政局全面推行行政执法“三项制度”工作领导小组（见附件1），加强对全面推行“三项制度”工作的组织领导和统筹协调。领导小组办公室设在局办公室，由局办公室主任兼任领导小组办公室主任，承担领导小组日常工作。</w:t>
      </w:r>
    </w:p>
    <w:p>
      <w:pPr>
        <w:pStyle w:val="6"/>
        <w:shd w:val="clear" w:color="auto" w:fill="FFFFFF"/>
        <w:spacing w:before="0" w:beforeAutospacing="0" w:after="0" w:afterAutospacing="0" w:line="360" w:lineRule="atLeast"/>
        <w:jc w:val="both"/>
        <w:rPr>
          <w:rFonts w:ascii="仿宋" w:hAnsi="仿宋" w:eastAsia="仿宋" w:cs="仿宋"/>
          <w:color w:val="333333"/>
          <w:szCs w:val="32"/>
          <w:shd w:val="clear" w:color="auto" w:fill="FFFFFF"/>
        </w:rPr>
      </w:pPr>
      <w:r>
        <w:rPr>
          <w:rFonts w:hint="eastAsia" w:ascii="仿宋" w:hAnsi="仿宋" w:eastAsia="仿宋" w:cs="仿宋"/>
          <w:b/>
          <w:bCs/>
          <w:color w:val="333333"/>
          <w:szCs w:val="32"/>
          <w:shd w:val="clear" w:color="auto" w:fill="FFFFFF"/>
        </w:rPr>
        <w:t>（二）经费保障。</w:t>
      </w:r>
      <w:r>
        <w:rPr>
          <w:rFonts w:hint="eastAsia" w:ascii="仿宋" w:hAnsi="仿宋" w:eastAsia="仿宋" w:cs="仿宋"/>
          <w:color w:val="333333"/>
          <w:szCs w:val="32"/>
          <w:shd w:val="clear" w:color="auto" w:fill="FFFFFF"/>
        </w:rPr>
        <w:t>为保障各项任务落到实处，要将行政执法经费统一纳入财政预算予以保障，要会同市财政局根据工作实际制定本部门执法装备配备标准、装备配备规划、设施建设规划和年度实施计划报市人民政府批准后组织实施。</w:t>
      </w:r>
    </w:p>
    <w:p>
      <w:pPr>
        <w:pStyle w:val="6"/>
        <w:shd w:val="clear" w:color="auto" w:fill="FFFFFF"/>
        <w:spacing w:before="0" w:beforeAutospacing="0" w:after="0" w:afterAutospacing="0" w:line="360" w:lineRule="atLeast"/>
        <w:jc w:val="both"/>
        <w:rPr>
          <w:rFonts w:ascii="仿宋" w:hAnsi="仿宋" w:eastAsia="仿宋" w:cs="仿宋"/>
          <w:color w:val="333333"/>
          <w:szCs w:val="32"/>
          <w:shd w:val="clear" w:color="auto" w:fill="FFFFFF"/>
        </w:rPr>
      </w:pPr>
      <w:r>
        <w:rPr>
          <w:rFonts w:hint="eastAsia" w:ascii="仿宋" w:hAnsi="仿宋" w:eastAsia="仿宋" w:cs="仿宋"/>
          <w:b/>
          <w:bCs/>
          <w:color w:val="333333"/>
          <w:szCs w:val="32"/>
          <w:shd w:val="clear" w:color="auto" w:fill="FFFFFF"/>
        </w:rPr>
        <w:t>（三）成果运用。</w:t>
      </w:r>
      <w:r>
        <w:rPr>
          <w:rFonts w:hint="eastAsia" w:ascii="仿宋" w:hAnsi="仿宋" w:eastAsia="仿宋" w:cs="仿宋"/>
          <w:color w:val="333333"/>
          <w:szCs w:val="32"/>
          <w:shd w:val="clear" w:color="auto" w:fill="FFFFFF"/>
        </w:rPr>
        <w:t>“三项制度”推进情况将纳入</w:t>
      </w:r>
      <w:r>
        <w:rPr>
          <w:rFonts w:hint="eastAsia" w:ascii="仿宋" w:hAnsi="仿宋" w:eastAsia="仿宋" w:cs="仿宋"/>
          <w:color w:val="333333"/>
          <w:szCs w:val="32"/>
          <w:shd w:val="clear" w:color="auto" w:fill="FFFFFF"/>
          <w:lang w:eastAsia="zh-CN"/>
        </w:rPr>
        <w:t>伊通满族自治县</w:t>
      </w:r>
      <w:r>
        <w:rPr>
          <w:rFonts w:hint="eastAsia" w:ascii="仿宋" w:hAnsi="仿宋" w:eastAsia="仿宋" w:cs="仿宋"/>
          <w:color w:val="333333"/>
          <w:szCs w:val="32"/>
          <w:shd w:val="clear" w:color="auto" w:fill="FFFFFF"/>
        </w:rPr>
        <w:t>法治政府建设（依法行政）考评指标体系，作为法治建设督察、年度法治政府建设（依法行政）考评的重点工作内容。</w:t>
      </w:r>
    </w:p>
    <w:p>
      <w:pPr>
        <w:pStyle w:val="6"/>
        <w:shd w:val="clear" w:color="auto" w:fill="FFFFFF"/>
        <w:spacing w:before="0" w:beforeAutospacing="0" w:after="0" w:afterAutospacing="0" w:line="360" w:lineRule="atLeast"/>
        <w:ind w:firstLine="640"/>
        <w:jc w:val="both"/>
        <w:rPr>
          <w:rFonts w:ascii="仿宋" w:hAnsi="仿宋" w:eastAsia="仿宋" w:cs="仿宋"/>
          <w:color w:val="333333"/>
          <w:szCs w:val="32"/>
          <w:shd w:val="clear" w:color="auto" w:fill="FFFFFF"/>
        </w:rPr>
      </w:pPr>
      <w:r>
        <w:rPr>
          <w:rFonts w:hint="eastAsia" w:ascii="仿宋" w:hAnsi="仿宋" w:eastAsia="仿宋" w:cs="仿宋"/>
          <w:color w:val="333333"/>
          <w:szCs w:val="32"/>
          <w:shd w:val="clear" w:color="auto" w:fill="FFFFFF"/>
        </w:rPr>
        <w:t>各承担行政执法职能的科室及民间组织要按照“三项制度”工作方案严格执行，层层压实责任，层层落实责任。局办公室要加强对</w:t>
      </w:r>
      <w:r>
        <w:rPr>
          <w:rFonts w:hint="eastAsia" w:ascii="仿宋" w:hAnsi="仿宋" w:eastAsia="仿宋" w:cs="仿宋"/>
          <w:color w:val="333333"/>
          <w:szCs w:val="32"/>
          <w:shd w:val="clear" w:color="auto" w:fill="FFFFFF"/>
          <w:lang w:eastAsia="zh-CN"/>
        </w:rPr>
        <w:t>县</w:t>
      </w:r>
      <w:r>
        <w:rPr>
          <w:rFonts w:hint="eastAsia" w:ascii="仿宋" w:hAnsi="仿宋" w:eastAsia="仿宋" w:cs="仿宋"/>
          <w:color w:val="333333"/>
          <w:szCs w:val="32"/>
          <w:shd w:val="clear" w:color="auto" w:fill="FFFFFF"/>
        </w:rPr>
        <w:t>直民政领域全面推行“三项制度”工作的指导协调，会同有关部门进行监督检查和跟踪评估，重要情况及时报告</w:t>
      </w:r>
      <w:r>
        <w:rPr>
          <w:rFonts w:hint="eastAsia" w:ascii="仿宋" w:hAnsi="仿宋" w:eastAsia="仿宋" w:cs="仿宋"/>
          <w:color w:val="333333"/>
          <w:szCs w:val="32"/>
          <w:shd w:val="clear" w:color="auto" w:fill="FFFFFF"/>
          <w:lang w:eastAsia="zh-CN"/>
        </w:rPr>
        <w:t>县</w:t>
      </w:r>
      <w:r>
        <w:rPr>
          <w:rFonts w:hint="eastAsia" w:ascii="仿宋" w:hAnsi="仿宋" w:eastAsia="仿宋" w:cs="仿宋"/>
          <w:color w:val="333333"/>
          <w:szCs w:val="32"/>
          <w:shd w:val="clear" w:color="auto" w:fill="FFFFFF"/>
        </w:rPr>
        <w:t>司法局。</w:t>
      </w:r>
    </w:p>
    <w:p>
      <w:pPr>
        <w:pStyle w:val="6"/>
        <w:shd w:val="clear" w:color="auto" w:fill="FFFFFF"/>
        <w:spacing w:before="0" w:beforeAutospacing="0" w:after="0" w:afterAutospacing="0" w:line="360" w:lineRule="atLeast"/>
        <w:ind w:firstLine="640"/>
        <w:jc w:val="both"/>
        <w:rPr>
          <w:rFonts w:ascii="仿宋" w:hAnsi="仿宋" w:eastAsia="仿宋" w:cs="仿宋"/>
          <w:color w:val="333333"/>
          <w:szCs w:val="32"/>
          <w:shd w:val="clear" w:color="auto" w:fill="FFFFFF"/>
        </w:rPr>
      </w:pPr>
      <w:r>
        <w:rPr>
          <w:rFonts w:hint="eastAsia" w:ascii="仿宋" w:hAnsi="仿宋" w:eastAsia="仿宋" w:cs="仿宋"/>
          <w:color w:val="333333"/>
          <w:szCs w:val="32"/>
          <w:shd w:val="clear" w:color="auto" w:fill="FFFFFF"/>
        </w:rPr>
        <w:t>附件：1.《</w:t>
      </w:r>
      <w:r>
        <w:rPr>
          <w:rFonts w:hint="eastAsia" w:ascii="仿宋" w:hAnsi="仿宋" w:eastAsia="仿宋" w:cs="仿宋"/>
          <w:color w:val="333333"/>
          <w:szCs w:val="32"/>
          <w:shd w:val="clear" w:color="auto" w:fill="FFFFFF"/>
          <w:lang w:eastAsia="zh-CN"/>
        </w:rPr>
        <w:t>伊通满族自治县</w:t>
      </w:r>
      <w:r>
        <w:rPr>
          <w:rFonts w:hint="eastAsia" w:ascii="仿宋" w:hAnsi="仿宋" w:eastAsia="仿宋" w:cs="仿宋"/>
          <w:color w:val="333333"/>
          <w:szCs w:val="32"/>
          <w:shd w:val="clear" w:color="auto" w:fill="FFFFFF"/>
        </w:rPr>
        <w:t>民政局全面推行行政执法“三项制度”工作领导小组名单》</w:t>
      </w:r>
    </w:p>
    <w:p>
      <w:pPr>
        <w:pStyle w:val="6"/>
        <w:shd w:val="clear" w:color="auto" w:fill="FFFFFF"/>
        <w:spacing w:before="0" w:beforeAutospacing="0" w:after="0" w:afterAutospacing="0" w:line="360" w:lineRule="atLeast"/>
        <w:ind w:firstLine="640"/>
        <w:jc w:val="both"/>
        <w:rPr>
          <w:rFonts w:ascii="仿宋" w:hAnsi="仿宋" w:eastAsia="仿宋" w:cs="仿宋"/>
          <w:color w:val="333333"/>
          <w:szCs w:val="32"/>
          <w:shd w:val="clear" w:color="auto" w:fill="FFFFFF"/>
        </w:rPr>
      </w:pPr>
      <w:r>
        <w:rPr>
          <w:rFonts w:hint="eastAsia" w:ascii="仿宋" w:hAnsi="仿宋" w:eastAsia="仿宋" w:cs="仿宋"/>
          <w:color w:val="333333"/>
          <w:szCs w:val="32"/>
          <w:shd w:val="clear" w:color="auto" w:fill="FFFFFF"/>
        </w:rPr>
        <w:t>2.《</w:t>
      </w:r>
      <w:r>
        <w:rPr>
          <w:rFonts w:hint="eastAsia" w:ascii="仿宋" w:hAnsi="仿宋" w:eastAsia="仿宋" w:cs="仿宋"/>
          <w:color w:val="333333"/>
          <w:szCs w:val="32"/>
          <w:shd w:val="clear" w:color="auto" w:fill="FFFFFF"/>
          <w:lang w:eastAsia="zh-CN"/>
        </w:rPr>
        <w:t>伊通满族自治县</w:t>
      </w:r>
      <w:r>
        <w:rPr>
          <w:rFonts w:hint="eastAsia" w:ascii="仿宋" w:hAnsi="仿宋" w:eastAsia="仿宋" w:cs="仿宋"/>
          <w:color w:val="333333"/>
          <w:szCs w:val="32"/>
          <w:shd w:val="clear" w:color="auto" w:fill="FFFFFF"/>
        </w:rPr>
        <w:t>民政局全面推行“三项制度”工作责任分工表》</w:t>
      </w:r>
    </w:p>
    <w:p>
      <w:pPr>
        <w:pStyle w:val="3"/>
        <w:widowControl/>
        <w:shd w:val="clear" w:color="auto" w:fill="FFFFFF"/>
        <w:spacing w:beforeAutospacing="0" w:afterAutospacing="0" w:line="640" w:lineRule="exact"/>
        <w:jc w:val="both"/>
        <w:rPr>
          <w:rFonts w:ascii="仿宋" w:hAnsi="仿宋" w:cs="仿宋"/>
          <w:sz w:val="32"/>
          <w:szCs w:val="32"/>
        </w:rPr>
      </w:pPr>
    </w:p>
    <w:p>
      <w:pPr>
        <w:pStyle w:val="3"/>
        <w:widowControl/>
        <w:shd w:val="clear" w:color="auto" w:fill="FFFFFF"/>
        <w:spacing w:beforeAutospacing="0" w:afterAutospacing="0" w:line="640" w:lineRule="exact"/>
        <w:jc w:val="both"/>
        <w:rPr>
          <w:rFonts w:ascii="仿宋" w:hAnsi="仿宋" w:cs="仿宋"/>
          <w:sz w:val="32"/>
          <w:szCs w:val="32"/>
        </w:rPr>
      </w:pPr>
    </w:p>
    <w:p>
      <w:pPr>
        <w:pStyle w:val="3"/>
        <w:widowControl/>
        <w:shd w:val="clear" w:color="auto" w:fill="FFFFFF"/>
        <w:spacing w:beforeAutospacing="0" w:afterAutospacing="0" w:line="640" w:lineRule="exact"/>
        <w:jc w:val="both"/>
        <w:rPr>
          <w:rFonts w:ascii="仿宋" w:hAnsi="仿宋" w:cs="仿宋"/>
          <w:sz w:val="32"/>
          <w:szCs w:val="32"/>
        </w:rPr>
      </w:pPr>
    </w:p>
    <w:p>
      <w:pPr>
        <w:pStyle w:val="3"/>
        <w:widowControl/>
        <w:shd w:val="clear" w:color="auto" w:fill="FFFFFF"/>
        <w:wordWrap w:val="0"/>
        <w:spacing w:beforeAutospacing="0" w:afterAutospacing="0" w:line="640" w:lineRule="exact"/>
        <w:ind w:right="632"/>
        <w:jc w:val="both"/>
        <w:rPr>
          <w:rFonts w:ascii="仿宋" w:hAnsi="仿宋" w:cs="仿宋"/>
          <w:sz w:val="32"/>
          <w:szCs w:val="32"/>
        </w:rPr>
      </w:pPr>
      <w:r>
        <w:rPr>
          <w:rFonts w:hint="eastAsia" w:ascii="仿宋" w:hAnsi="仿宋" w:cs="仿宋"/>
          <w:sz w:val="32"/>
          <w:szCs w:val="32"/>
          <w:lang w:eastAsia="zh-CN"/>
        </w:rPr>
        <w:t>伊通满族自治县</w:t>
      </w:r>
      <w:r>
        <w:rPr>
          <w:rFonts w:hint="eastAsia" w:ascii="仿宋" w:hAnsi="仿宋" w:cs="仿宋"/>
          <w:sz w:val="32"/>
          <w:szCs w:val="32"/>
        </w:rPr>
        <w:t>民政局</w:t>
      </w:r>
    </w:p>
    <w:p>
      <w:pPr>
        <w:pStyle w:val="3"/>
        <w:widowControl/>
        <w:shd w:val="clear" w:color="auto" w:fill="FFFFFF"/>
        <w:wordWrap/>
        <w:spacing w:beforeAutospacing="0" w:afterAutospacing="0" w:line="640" w:lineRule="exact"/>
        <w:ind w:right="1264" w:rightChars="400"/>
        <w:jc w:val="both"/>
        <w:rPr>
          <w:rFonts w:ascii="仿宋" w:hAnsi="仿宋" w:cs="仿宋"/>
          <w:b/>
          <w:bCs/>
          <w:sz w:val="32"/>
          <w:szCs w:val="32"/>
        </w:rPr>
      </w:pPr>
      <w:r>
        <w:rPr>
          <w:rFonts w:hint="eastAsia" w:ascii="仿宋" w:hAnsi="仿宋" w:cs="仿宋"/>
          <w:sz w:val="32"/>
          <w:szCs w:val="32"/>
        </w:rPr>
        <w:t>2019年11月15日</w:t>
      </w:r>
    </w:p>
    <w:p>
      <w:pPr>
        <w:jc w:val="both"/>
      </w:pPr>
    </w:p>
    <w:p>
      <w:pPr>
        <w:jc w:val="both"/>
        <w:sectPr>
          <w:footerReference r:id="rId3" w:type="default"/>
          <w:footerReference r:id="rId4" w:type="even"/>
          <w:pgSz w:w="11906" w:h="16838"/>
          <w:pgMar w:top="2098" w:right="1474" w:bottom="1985" w:left="1588" w:header="851" w:footer="992" w:gutter="0"/>
          <w:cols w:space="720" w:num="1"/>
          <w:docGrid w:type="linesAndChars" w:linePitch="579" w:charSpace="-849"/>
        </w:sectPr>
      </w:pPr>
    </w:p>
    <w:p>
      <w:pPr>
        <w:pStyle w:val="3"/>
        <w:widowControl/>
        <w:shd w:val="clear" w:color="auto" w:fill="FFFFFF"/>
        <w:spacing w:beforeAutospacing="0" w:afterAutospacing="0" w:line="640" w:lineRule="exact"/>
        <w:jc w:val="both"/>
        <w:rPr>
          <w:rFonts w:ascii="黑体" w:hAnsi="黑体" w:eastAsia="黑体" w:cs="黑体"/>
          <w:color w:val="333333"/>
          <w:sz w:val="32"/>
          <w:szCs w:val="32"/>
          <w:shd w:val="clear" w:color="auto" w:fill="FFFFFF"/>
        </w:rPr>
      </w:pPr>
      <w:r>
        <w:rPr>
          <w:rFonts w:hint="eastAsia" w:ascii="黑体" w:hAnsi="黑体" w:eastAsia="黑体" w:cs="楷体"/>
          <w:color w:val="333333"/>
          <w:sz w:val="32"/>
          <w:szCs w:val="32"/>
          <w:shd w:val="clear" w:color="auto" w:fill="FFFFFF"/>
        </w:rPr>
        <w:t>附件1</w:t>
      </w:r>
    </w:p>
    <w:p>
      <w:pPr>
        <w:spacing w:line="560" w:lineRule="exact"/>
        <w:jc w:val="both"/>
        <w:rPr>
          <w:rFonts w:ascii="方正小标宋简体" w:eastAsia="方正小标宋简体"/>
          <w:bCs/>
          <w:sz w:val="44"/>
          <w:szCs w:val="44"/>
        </w:rPr>
      </w:pPr>
      <w:r>
        <w:rPr>
          <w:rFonts w:hint="eastAsia" w:ascii="方正小标宋简体" w:eastAsia="方正小标宋简体"/>
          <w:bCs/>
          <w:sz w:val="44"/>
          <w:szCs w:val="44"/>
          <w:lang w:eastAsia="zh-CN"/>
        </w:rPr>
        <w:t>伊通满族自治县</w:t>
      </w:r>
      <w:r>
        <w:rPr>
          <w:rFonts w:hint="eastAsia" w:ascii="方正小标宋简体" w:eastAsia="方正小标宋简体"/>
          <w:bCs/>
          <w:sz w:val="44"/>
          <w:szCs w:val="44"/>
        </w:rPr>
        <w:t>民政局全面推行</w:t>
      </w:r>
    </w:p>
    <w:p>
      <w:pPr>
        <w:spacing w:line="560" w:lineRule="exact"/>
        <w:jc w:val="both"/>
        <w:rPr>
          <w:rFonts w:ascii="方正小标宋简体" w:eastAsia="方正小标宋简体"/>
          <w:bCs/>
          <w:sz w:val="44"/>
          <w:szCs w:val="44"/>
        </w:rPr>
      </w:pPr>
      <w:r>
        <w:rPr>
          <w:rFonts w:hint="eastAsia" w:ascii="方正小标宋简体" w:eastAsia="方正小标宋简体"/>
          <w:bCs/>
          <w:sz w:val="44"/>
          <w:szCs w:val="44"/>
        </w:rPr>
        <w:t>行政执法“三项制度”工作领导小组名单</w:t>
      </w:r>
    </w:p>
    <w:p>
      <w:pPr>
        <w:pStyle w:val="3"/>
        <w:widowControl/>
        <w:shd w:val="clear" w:color="auto" w:fill="FFFFFF"/>
        <w:spacing w:beforeAutospacing="0" w:afterAutospacing="0" w:line="640" w:lineRule="exact"/>
        <w:jc w:val="both"/>
        <w:rPr>
          <w:rFonts w:ascii="黑体" w:hAnsi="黑体" w:eastAsia="黑体" w:cs="黑体"/>
          <w:b/>
          <w:bCs/>
          <w:color w:val="333333"/>
          <w:sz w:val="44"/>
          <w:szCs w:val="44"/>
          <w:shd w:val="clear" w:color="auto" w:fill="FFFFFF"/>
        </w:rPr>
      </w:pPr>
    </w:p>
    <w:p>
      <w:pPr>
        <w:spacing w:line="640" w:lineRule="exact"/>
        <w:ind w:firstLine="640" w:firstLineChars="200"/>
        <w:jc w:val="both"/>
        <w:rPr>
          <w:rFonts w:ascii="仿宋" w:hAnsi="仿宋" w:cs="仿宋"/>
          <w:color w:val="333333"/>
          <w:szCs w:val="32"/>
          <w:shd w:val="clear" w:color="auto" w:fill="FFFFFF"/>
        </w:rPr>
      </w:pPr>
      <w:r>
        <w:rPr>
          <w:rFonts w:hint="eastAsia" w:ascii="仿宋" w:hAnsi="仿宋" w:cs="仿宋"/>
          <w:color w:val="333333"/>
          <w:szCs w:val="32"/>
          <w:shd w:val="clear" w:color="auto" w:fill="FFFFFF"/>
        </w:rPr>
        <w:t>组  长：</w:t>
      </w:r>
      <w:r>
        <w:rPr>
          <w:rFonts w:hint="eastAsia" w:ascii="仿宋" w:hAnsi="仿宋" w:cs="仿宋"/>
          <w:szCs w:val="32"/>
          <w:lang w:eastAsia="zh-CN"/>
        </w:rPr>
        <w:t>李刚</w:t>
      </w:r>
      <w:r>
        <w:rPr>
          <w:rFonts w:hint="eastAsia" w:ascii="仿宋" w:hAnsi="仿宋" w:cs="仿宋"/>
          <w:szCs w:val="32"/>
        </w:rPr>
        <w:t xml:space="preserve">  </w:t>
      </w:r>
      <w:r>
        <w:rPr>
          <w:rFonts w:hint="eastAsia" w:ascii="仿宋" w:hAnsi="仿宋" w:cs="仿宋"/>
          <w:szCs w:val="32"/>
          <w:lang w:val="en-US" w:eastAsia="zh-CN"/>
        </w:rPr>
        <w:t xml:space="preserve">  </w:t>
      </w:r>
      <w:r>
        <w:rPr>
          <w:rFonts w:hint="eastAsia" w:ascii="仿宋" w:hAnsi="仿宋" w:cs="仿宋"/>
          <w:szCs w:val="32"/>
        </w:rPr>
        <w:t>党</w:t>
      </w:r>
      <w:r>
        <w:rPr>
          <w:rFonts w:hint="eastAsia" w:ascii="仿宋" w:hAnsi="仿宋" w:cs="仿宋"/>
          <w:szCs w:val="32"/>
          <w:lang w:eastAsia="zh-CN"/>
        </w:rPr>
        <w:t>总支书记</w:t>
      </w:r>
      <w:r>
        <w:rPr>
          <w:rFonts w:hint="eastAsia" w:ascii="仿宋" w:hAnsi="仿宋" w:cs="仿宋"/>
          <w:szCs w:val="32"/>
        </w:rPr>
        <w:t>、局长</w:t>
      </w:r>
    </w:p>
    <w:p>
      <w:pPr>
        <w:spacing w:line="640" w:lineRule="exact"/>
        <w:ind w:firstLine="640" w:firstLineChars="200"/>
        <w:jc w:val="both"/>
        <w:rPr>
          <w:rFonts w:ascii="仿宋" w:hAnsi="仿宋" w:cs="仿宋"/>
          <w:color w:val="333333"/>
          <w:szCs w:val="32"/>
          <w:shd w:val="clear" w:color="auto" w:fill="FFFFFF"/>
        </w:rPr>
      </w:pPr>
      <w:r>
        <w:rPr>
          <w:rFonts w:hint="eastAsia" w:ascii="仿宋" w:hAnsi="仿宋" w:cs="仿宋"/>
          <w:color w:val="333333"/>
          <w:szCs w:val="32"/>
          <w:shd w:val="clear" w:color="auto" w:fill="FFFFFF"/>
        </w:rPr>
        <w:t>副组长：</w:t>
      </w:r>
      <w:r>
        <w:rPr>
          <w:rFonts w:hint="eastAsia" w:ascii="仿宋" w:hAnsi="仿宋" w:cs="仿宋"/>
          <w:szCs w:val="32"/>
          <w:lang w:eastAsia="zh-CN"/>
        </w:rPr>
        <w:t>李春宇</w:t>
      </w:r>
      <w:r>
        <w:rPr>
          <w:rFonts w:hint="eastAsia" w:ascii="仿宋" w:hAnsi="仿宋" w:cs="仿宋"/>
          <w:szCs w:val="32"/>
          <w:lang w:val="en-US" w:eastAsia="zh-CN"/>
        </w:rPr>
        <w:t xml:space="preserve">   周晓平</w:t>
      </w:r>
      <w:r>
        <w:rPr>
          <w:rFonts w:hint="eastAsia" w:ascii="仿宋" w:hAnsi="仿宋" w:cs="仿宋"/>
          <w:szCs w:val="32"/>
        </w:rPr>
        <w:t xml:space="preserve">  </w:t>
      </w:r>
      <w:r>
        <w:rPr>
          <w:rFonts w:hint="eastAsia" w:ascii="仿宋" w:hAnsi="仿宋" w:cs="仿宋"/>
          <w:szCs w:val="32"/>
          <w:lang w:val="en-US" w:eastAsia="zh-CN"/>
        </w:rPr>
        <w:t xml:space="preserve">  </w:t>
      </w:r>
      <w:r>
        <w:rPr>
          <w:rFonts w:hint="eastAsia" w:ascii="仿宋" w:hAnsi="仿宋" w:cs="仿宋"/>
          <w:szCs w:val="32"/>
        </w:rPr>
        <w:t>副局长</w:t>
      </w:r>
    </w:p>
    <w:p>
      <w:pPr>
        <w:spacing w:line="640" w:lineRule="exact"/>
        <w:ind w:firstLine="640" w:firstLineChars="200"/>
        <w:jc w:val="both"/>
        <w:rPr>
          <w:rFonts w:ascii="仿宋" w:hAnsi="仿宋" w:cs="仿宋"/>
          <w:color w:val="333333"/>
          <w:szCs w:val="32"/>
          <w:shd w:val="clear" w:color="auto" w:fill="FFFFFF"/>
        </w:rPr>
      </w:pPr>
      <w:r>
        <w:rPr>
          <w:rFonts w:hint="eastAsia" w:ascii="仿宋" w:hAnsi="仿宋" w:cs="仿宋"/>
          <w:color w:val="333333"/>
          <w:szCs w:val="32"/>
          <w:shd w:val="clear" w:color="auto" w:fill="FFFFFF"/>
        </w:rPr>
        <w:t>成  员：</w:t>
      </w:r>
      <w:r>
        <w:rPr>
          <w:rFonts w:hint="eastAsia" w:ascii="仿宋" w:hAnsi="仿宋" w:cs="仿宋"/>
          <w:color w:val="333333"/>
          <w:szCs w:val="32"/>
          <w:shd w:val="clear" w:color="auto" w:fill="FFFFFF"/>
          <w:lang w:eastAsia="zh-CN"/>
        </w:rPr>
        <w:t>孟立业</w:t>
      </w:r>
      <w:r>
        <w:rPr>
          <w:rFonts w:hint="eastAsia" w:ascii="仿宋" w:hAnsi="仿宋" w:cs="仿宋"/>
          <w:color w:val="333333"/>
          <w:szCs w:val="32"/>
          <w:shd w:val="clear" w:color="auto" w:fill="FFFFFF"/>
        </w:rPr>
        <w:t xml:space="preserve">  办公室主任</w:t>
      </w:r>
    </w:p>
    <w:p>
      <w:pPr>
        <w:spacing w:line="640" w:lineRule="exact"/>
        <w:jc w:val="both"/>
        <w:rPr>
          <w:rFonts w:hint="eastAsia" w:ascii="仿宋" w:hAnsi="仿宋" w:eastAsia="仿宋" w:cs="仿宋"/>
          <w:szCs w:val="32"/>
          <w:lang w:eastAsia="zh-CN"/>
        </w:rPr>
      </w:pPr>
      <w:r>
        <w:rPr>
          <w:rFonts w:hint="eastAsia" w:ascii="仿宋" w:hAnsi="仿宋" w:cs="仿宋"/>
          <w:szCs w:val="32"/>
          <w:lang w:eastAsia="zh-CN"/>
        </w:rPr>
        <w:t>刘红梅</w:t>
      </w:r>
      <w:r>
        <w:rPr>
          <w:rFonts w:hint="eastAsia" w:ascii="仿宋" w:hAnsi="仿宋" w:cs="仿宋"/>
          <w:szCs w:val="32"/>
        </w:rPr>
        <w:t xml:space="preserve">  </w:t>
      </w:r>
      <w:r>
        <w:rPr>
          <w:rFonts w:hint="eastAsia" w:ascii="仿宋" w:hAnsi="仿宋" w:cs="仿宋"/>
          <w:szCs w:val="32"/>
          <w:lang w:eastAsia="zh-CN"/>
        </w:rPr>
        <w:t>社会福利科科长</w:t>
      </w:r>
    </w:p>
    <w:p>
      <w:pPr>
        <w:pStyle w:val="3"/>
        <w:widowControl/>
        <w:shd w:val="clear" w:color="auto" w:fill="FFFFFF"/>
        <w:spacing w:beforeAutospacing="0" w:afterAutospacing="0" w:line="640" w:lineRule="exact"/>
        <w:jc w:val="both"/>
        <w:rPr>
          <w:rFonts w:ascii="仿宋" w:hAnsi="仿宋" w:cs="仿宋"/>
          <w:sz w:val="32"/>
          <w:szCs w:val="32"/>
          <w:shd w:val="clear" w:color="auto" w:fill="FFFFFF"/>
        </w:rPr>
      </w:pPr>
      <w:r>
        <w:rPr>
          <w:rFonts w:hint="eastAsia" w:ascii="仿宋" w:hAnsi="仿宋" w:cs="仿宋"/>
          <w:sz w:val="32"/>
          <w:szCs w:val="32"/>
          <w:lang w:eastAsia="zh-CN"/>
        </w:rPr>
        <w:t>贾大光</w:t>
      </w:r>
      <w:r>
        <w:rPr>
          <w:rFonts w:hint="eastAsia" w:ascii="仿宋" w:hAnsi="仿宋" w:cs="仿宋"/>
          <w:sz w:val="32"/>
          <w:szCs w:val="32"/>
        </w:rPr>
        <w:t xml:space="preserve">  社会事务科科长</w:t>
      </w:r>
    </w:p>
    <w:p>
      <w:pPr>
        <w:pStyle w:val="3"/>
        <w:widowControl/>
        <w:shd w:val="clear" w:color="auto" w:fill="FFFFFF"/>
        <w:spacing w:beforeAutospacing="0" w:afterAutospacing="0" w:line="640" w:lineRule="exact"/>
        <w:jc w:val="both"/>
        <w:rPr>
          <w:rFonts w:ascii="仿宋" w:hAnsi="仿宋" w:cs="仿宋"/>
          <w:color w:val="333333"/>
          <w:sz w:val="32"/>
          <w:szCs w:val="32"/>
          <w:shd w:val="clear" w:color="auto" w:fill="FFFFFF"/>
        </w:rPr>
      </w:pPr>
    </w:p>
    <w:p>
      <w:pPr>
        <w:pStyle w:val="3"/>
        <w:widowControl/>
        <w:shd w:val="clear" w:color="auto" w:fill="FFFFFF"/>
        <w:spacing w:beforeAutospacing="0" w:afterAutospacing="0" w:line="640" w:lineRule="exact"/>
        <w:ind w:firstLine="640" w:firstLineChars="200"/>
        <w:jc w:val="both"/>
        <w:rPr>
          <w:rFonts w:ascii="仿宋" w:hAnsi="仿宋" w:cs="仿宋"/>
          <w:color w:val="333333"/>
          <w:sz w:val="32"/>
          <w:szCs w:val="32"/>
          <w:shd w:val="clear" w:color="auto" w:fill="FFFFFF"/>
        </w:rPr>
      </w:pPr>
      <w:r>
        <w:rPr>
          <w:rFonts w:hint="eastAsia" w:ascii="仿宋" w:hAnsi="仿宋" w:cs="仿宋"/>
          <w:color w:val="333333"/>
          <w:sz w:val="32"/>
          <w:szCs w:val="32"/>
          <w:shd w:val="clear" w:color="auto" w:fill="FFFFFF"/>
        </w:rPr>
        <w:t>领导小组下设办公室，办公室主任由局</w:t>
      </w:r>
      <w:r>
        <w:rPr>
          <w:rFonts w:hint="eastAsia" w:ascii="仿宋" w:hAnsi="仿宋" w:cs="仿宋"/>
          <w:sz w:val="32"/>
          <w:szCs w:val="32"/>
        </w:rPr>
        <w:t>办公室主任</w:t>
      </w:r>
      <w:r>
        <w:rPr>
          <w:rFonts w:hint="eastAsia" w:ascii="仿宋" w:hAnsi="仿宋" w:cs="仿宋"/>
          <w:color w:val="333333"/>
          <w:sz w:val="32"/>
          <w:szCs w:val="32"/>
          <w:shd w:val="clear" w:color="auto" w:fill="FFFFFF"/>
          <w:lang w:eastAsia="zh-CN"/>
        </w:rPr>
        <w:t>孟立业</w:t>
      </w:r>
      <w:r>
        <w:rPr>
          <w:rFonts w:hint="eastAsia" w:ascii="仿宋" w:hAnsi="仿宋" w:cs="仿宋"/>
          <w:color w:val="333333"/>
          <w:sz w:val="32"/>
          <w:szCs w:val="32"/>
          <w:shd w:val="clear" w:color="auto" w:fill="FFFFFF"/>
        </w:rPr>
        <w:t>担任，具体负责指导协调、督促检查推行行政执法“三项制度”工作。</w:t>
      </w:r>
    </w:p>
    <w:p>
      <w:pPr>
        <w:pStyle w:val="3"/>
        <w:widowControl/>
        <w:shd w:val="clear" w:color="auto" w:fill="FFFFFF"/>
        <w:spacing w:beforeAutospacing="0" w:afterAutospacing="0" w:line="640" w:lineRule="exact"/>
        <w:jc w:val="both"/>
        <w:rPr>
          <w:rFonts w:hint="eastAsia" w:ascii="黑体" w:hAnsi="黑体" w:eastAsia="黑体" w:cs="楷体"/>
          <w:color w:val="333333"/>
          <w:sz w:val="32"/>
          <w:szCs w:val="32"/>
          <w:shd w:val="clear" w:color="auto" w:fill="FFFFFF"/>
        </w:rPr>
      </w:pPr>
    </w:p>
    <w:p>
      <w:pPr>
        <w:pStyle w:val="3"/>
        <w:widowControl/>
        <w:shd w:val="clear" w:color="auto" w:fill="FFFFFF"/>
        <w:spacing w:beforeAutospacing="0" w:afterAutospacing="0" w:line="640" w:lineRule="exact"/>
        <w:jc w:val="both"/>
        <w:rPr>
          <w:rFonts w:hint="eastAsia" w:ascii="黑体" w:hAnsi="黑体" w:eastAsia="黑体" w:cs="楷体"/>
          <w:color w:val="333333"/>
          <w:sz w:val="32"/>
          <w:szCs w:val="32"/>
          <w:shd w:val="clear" w:color="auto" w:fill="FFFFFF"/>
        </w:rPr>
      </w:pPr>
    </w:p>
    <w:p>
      <w:pPr>
        <w:pStyle w:val="3"/>
        <w:widowControl/>
        <w:shd w:val="clear" w:color="auto" w:fill="FFFFFF"/>
        <w:spacing w:beforeAutospacing="0" w:afterAutospacing="0" w:line="640" w:lineRule="exact"/>
        <w:jc w:val="both"/>
        <w:rPr>
          <w:rFonts w:hint="eastAsia" w:ascii="黑体" w:hAnsi="黑体" w:eastAsia="黑体" w:cs="楷体"/>
          <w:color w:val="333333"/>
          <w:sz w:val="32"/>
          <w:szCs w:val="32"/>
          <w:shd w:val="clear" w:color="auto" w:fill="FFFFFF"/>
        </w:rPr>
      </w:pPr>
    </w:p>
    <w:p>
      <w:pPr>
        <w:pStyle w:val="3"/>
        <w:widowControl/>
        <w:shd w:val="clear" w:color="auto" w:fill="FFFFFF"/>
        <w:spacing w:beforeAutospacing="0" w:afterAutospacing="0" w:line="640" w:lineRule="exact"/>
        <w:jc w:val="both"/>
        <w:rPr>
          <w:rFonts w:hint="eastAsia" w:ascii="黑体" w:hAnsi="黑体" w:eastAsia="黑体" w:cs="楷体"/>
          <w:color w:val="333333"/>
          <w:sz w:val="32"/>
          <w:szCs w:val="32"/>
          <w:shd w:val="clear" w:color="auto" w:fill="FFFFFF"/>
        </w:rPr>
      </w:pPr>
    </w:p>
    <w:p>
      <w:pPr>
        <w:pStyle w:val="3"/>
        <w:widowControl/>
        <w:shd w:val="clear" w:color="auto" w:fill="FFFFFF"/>
        <w:spacing w:beforeAutospacing="0" w:afterAutospacing="0" w:line="640" w:lineRule="exact"/>
        <w:jc w:val="both"/>
        <w:rPr>
          <w:rFonts w:hint="eastAsia" w:ascii="黑体" w:hAnsi="黑体" w:eastAsia="黑体" w:cs="楷体"/>
          <w:color w:val="333333"/>
          <w:sz w:val="32"/>
          <w:szCs w:val="32"/>
          <w:shd w:val="clear" w:color="auto" w:fill="FFFFFF"/>
        </w:rPr>
      </w:pPr>
    </w:p>
    <w:p>
      <w:pPr>
        <w:pStyle w:val="3"/>
        <w:widowControl/>
        <w:shd w:val="clear" w:color="auto" w:fill="FFFFFF"/>
        <w:spacing w:beforeAutospacing="0" w:afterAutospacing="0" w:line="640" w:lineRule="exact"/>
        <w:jc w:val="both"/>
        <w:rPr>
          <w:rFonts w:hint="eastAsia" w:ascii="黑体" w:hAnsi="黑体" w:eastAsia="黑体" w:cs="楷体"/>
          <w:color w:val="333333"/>
          <w:sz w:val="32"/>
          <w:szCs w:val="32"/>
          <w:shd w:val="clear" w:color="auto" w:fill="FFFFFF"/>
        </w:rPr>
      </w:pPr>
    </w:p>
    <w:p>
      <w:pPr>
        <w:pStyle w:val="3"/>
        <w:widowControl/>
        <w:shd w:val="clear" w:color="auto" w:fill="FFFFFF"/>
        <w:spacing w:beforeAutospacing="0" w:afterAutospacing="0" w:line="640" w:lineRule="exact"/>
        <w:jc w:val="both"/>
        <w:rPr>
          <w:rFonts w:hint="eastAsia" w:ascii="黑体" w:hAnsi="黑体" w:eastAsia="黑体" w:cs="楷体"/>
          <w:color w:val="333333"/>
          <w:sz w:val="32"/>
          <w:szCs w:val="32"/>
          <w:shd w:val="clear" w:color="auto" w:fill="FFFFFF"/>
        </w:rPr>
      </w:pPr>
    </w:p>
    <w:p>
      <w:pPr>
        <w:pStyle w:val="3"/>
        <w:widowControl/>
        <w:shd w:val="clear" w:color="auto" w:fill="FFFFFF"/>
        <w:spacing w:beforeAutospacing="0" w:afterAutospacing="0" w:line="640" w:lineRule="exact"/>
        <w:jc w:val="both"/>
        <w:rPr>
          <w:rFonts w:ascii="黑体" w:hAnsi="黑体" w:eastAsia="黑体" w:cs="楷体"/>
          <w:color w:val="333333"/>
          <w:sz w:val="32"/>
          <w:szCs w:val="32"/>
          <w:shd w:val="clear" w:color="auto" w:fill="FFFFFF"/>
        </w:rPr>
      </w:pPr>
      <w:r>
        <w:rPr>
          <w:rFonts w:hint="eastAsia" w:ascii="黑体" w:hAnsi="黑体" w:eastAsia="黑体" w:cs="楷体"/>
          <w:color w:val="333333"/>
          <w:sz w:val="32"/>
          <w:szCs w:val="32"/>
          <w:shd w:val="clear" w:color="auto" w:fill="FFFFFF"/>
        </w:rPr>
        <w:t>附件2</w:t>
      </w:r>
    </w:p>
    <w:p>
      <w:pPr>
        <w:spacing w:line="560" w:lineRule="exact"/>
        <w:jc w:val="both"/>
        <w:rPr>
          <w:rFonts w:ascii="方正小标宋简体" w:eastAsia="方正小标宋简体"/>
          <w:bCs/>
          <w:sz w:val="44"/>
          <w:szCs w:val="44"/>
        </w:rPr>
      </w:pPr>
      <w:r>
        <w:rPr>
          <w:rFonts w:hint="eastAsia" w:ascii="方正小标宋简体" w:eastAsia="方正小标宋简体"/>
          <w:bCs/>
          <w:sz w:val="44"/>
          <w:szCs w:val="44"/>
          <w:lang w:eastAsia="zh-CN"/>
        </w:rPr>
        <w:t>伊通满族自治县民</w:t>
      </w:r>
      <w:r>
        <w:rPr>
          <w:rFonts w:hint="eastAsia" w:ascii="方正小标宋简体" w:eastAsia="方正小标宋简体"/>
          <w:bCs/>
          <w:sz w:val="44"/>
          <w:szCs w:val="44"/>
        </w:rPr>
        <w:t>政局全面推行“三项制度”</w:t>
      </w:r>
    </w:p>
    <w:p>
      <w:pPr>
        <w:spacing w:line="560" w:lineRule="exact"/>
        <w:jc w:val="both"/>
        <w:rPr>
          <w:rFonts w:ascii="方正小标宋简体" w:eastAsia="方正小标宋简体"/>
          <w:bCs/>
          <w:sz w:val="44"/>
          <w:szCs w:val="44"/>
        </w:rPr>
      </w:pPr>
      <w:r>
        <w:rPr>
          <w:rFonts w:hint="eastAsia" w:ascii="方正小标宋简体" w:eastAsia="方正小标宋简体"/>
          <w:bCs/>
          <w:sz w:val="44"/>
          <w:szCs w:val="44"/>
        </w:rPr>
        <w:t>工作责任分工表</w:t>
      </w:r>
    </w:p>
    <w:tbl>
      <w:tblPr>
        <w:tblStyle w:val="4"/>
        <w:tblW w:w="9254" w:type="dxa"/>
        <w:jc w:val="center"/>
        <w:tblLayout w:type="fixed"/>
        <w:tblCellMar>
          <w:top w:w="15" w:type="dxa"/>
          <w:left w:w="15" w:type="dxa"/>
          <w:bottom w:w="15" w:type="dxa"/>
          <w:right w:w="15" w:type="dxa"/>
        </w:tblCellMar>
      </w:tblPr>
      <w:tblGrid>
        <w:gridCol w:w="575"/>
        <w:gridCol w:w="575"/>
        <w:gridCol w:w="2075"/>
        <w:gridCol w:w="3395"/>
        <w:gridCol w:w="1334"/>
        <w:gridCol w:w="1300"/>
      </w:tblGrid>
      <w:tr>
        <w:tblPrEx>
          <w:tblCellMar>
            <w:top w:w="15" w:type="dxa"/>
            <w:left w:w="15" w:type="dxa"/>
            <w:bottom w:w="15" w:type="dxa"/>
            <w:right w:w="15" w:type="dxa"/>
          </w:tblCellMar>
        </w:tblPrEx>
        <w:trPr>
          <w:trHeight w:val="91" w:hRule="atLeast"/>
          <w:tblHeader/>
          <w:jc w:val="center"/>
        </w:trPr>
        <w:tc>
          <w:tcPr>
            <w:tcW w:w="575" w:type="dxa"/>
            <w:tcBorders>
              <w:top w:val="single" w:color="000000" w:sz="4" w:space="0"/>
              <w:left w:val="single" w:color="000000" w:sz="4" w:space="0"/>
              <w:bottom w:val="single" w:color="000000" w:sz="4" w:space="0"/>
              <w:right w:val="single" w:color="000000" w:sz="4" w:space="0"/>
            </w:tcBorders>
            <w:noWrap w:val="0"/>
            <w:vAlign w:val="center"/>
          </w:tcPr>
          <w:p>
            <w:pPr>
              <w:widowControl/>
              <w:jc w:val="both"/>
              <w:textAlignment w:val="center"/>
              <w:rPr>
                <w:rFonts w:ascii="仿宋" w:hAnsi="仿宋" w:cs="仿宋"/>
                <w:b/>
                <w:color w:val="000000"/>
                <w:sz w:val="20"/>
                <w:szCs w:val="20"/>
              </w:rPr>
            </w:pPr>
            <w:r>
              <w:rPr>
                <w:rFonts w:hint="eastAsia" w:ascii="仿宋" w:hAnsi="仿宋" w:cs="仿宋"/>
                <w:b/>
                <w:color w:val="000000"/>
                <w:kern w:val="0"/>
                <w:sz w:val="20"/>
                <w:szCs w:val="20"/>
              </w:rPr>
              <w:t>类别</w:t>
            </w: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widowControl/>
              <w:jc w:val="both"/>
              <w:textAlignment w:val="center"/>
              <w:rPr>
                <w:rFonts w:ascii="仿宋" w:hAnsi="仿宋" w:cs="仿宋"/>
                <w:b/>
                <w:color w:val="000000"/>
                <w:sz w:val="20"/>
                <w:szCs w:val="20"/>
              </w:rPr>
            </w:pPr>
            <w:r>
              <w:rPr>
                <w:rFonts w:hint="eastAsia" w:ascii="仿宋" w:hAnsi="仿宋" w:cs="仿宋"/>
                <w:b/>
                <w:color w:val="000000"/>
                <w:kern w:val="0"/>
                <w:sz w:val="20"/>
                <w:szCs w:val="20"/>
              </w:rPr>
              <w:t>工作任务</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jc w:val="both"/>
              <w:textAlignment w:val="center"/>
              <w:rPr>
                <w:rFonts w:ascii="仿宋" w:hAnsi="仿宋" w:cs="仿宋"/>
                <w:b/>
                <w:color w:val="000000"/>
                <w:sz w:val="20"/>
                <w:szCs w:val="20"/>
              </w:rPr>
            </w:pPr>
            <w:r>
              <w:rPr>
                <w:rFonts w:hint="eastAsia" w:ascii="仿宋" w:hAnsi="仿宋" w:cs="仿宋"/>
                <w:b/>
                <w:color w:val="000000"/>
                <w:kern w:val="0"/>
                <w:sz w:val="20"/>
                <w:szCs w:val="20"/>
              </w:rPr>
              <w:t>具体措施</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jc w:val="both"/>
              <w:textAlignment w:val="center"/>
              <w:rPr>
                <w:rFonts w:ascii="仿宋" w:hAnsi="仿宋" w:cs="仿宋"/>
                <w:b/>
                <w:color w:val="000000"/>
                <w:sz w:val="20"/>
                <w:szCs w:val="20"/>
              </w:rPr>
            </w:pPr>
            <w:r>
              <w:rPr>
                <w:rFonts w:hint="eastAsia" w:ascii="仿宋" w:hAnsi="仿宋" w:cs="仿宋"/>
                <w:b/>
                <w:color w:val="000000"/>
                <w:kern w:val="0"/>
                <w:sz w:val="20"/>
                <w:szCs w:val="20"/>
              </w:rPr>
              <w:t>具体任务要求</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jc w:val="both"/>
              <w:textAlignment w:val="center"/>
              <w:rPr>
                <w:rFonts w:ascii="仿宋" w:hAnsi="仿宋" w:cs="仿宋"/>
                <w:b/>
                <w:color w:val="000000"/>
                <w:sz w:val="20"/>
                <w:szCs w:val="20"/>
              </w:rPr>
            </w:pPr>
            <w:r>
              <w:rPr>
                <w:rFonts w:hint="eastAsia" w:ascii="仿宋" w:hAnsi="仿宋" w:cs="仿宋"/>
                <w:b/>
                <w:color w:val="000000"/>
                <w:kern w:val="0"/>
                <w:sz w:val="20"/>
                <w:szCs w:val="20"/>
              </w:rPr>
              <w:t>责任科室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jc w:val="both"/>
              <w:textAlignment w:val="center"/>
              <w:rPr>
                <w:rFonts w:ascii="仿宋" w:hAnsi="仿宋" w:cs="仿宋"/>
                <w:b/>
                <w:color w:val="000000"/>
                <w:sz w:val="20"/>
                <w:szCs w:val="20"/>
              </w:rPr>
            </w:pPr>
            <w:r>
              <w:rPr>
                <w:rFonts w:hint="eastAsia" w:ascii="仿宋" w:hAnsi="仿宋" w:cs="仿宋"/>
                <w:b/>
                <w:color w:val="000000"/>
                <w:kern w:val="0"/>
                <w:sz w:val="20"/>
                <w:szCs w:val="20"/>
              </w:rPr>
              <w:t>完成时限</w:t>
            </w:r>
          </w:p>
        </w:tc>
      </w:tr>
      <w:tr>
        <w:tblPrEx>
          <w:tblCellMar>
            <w:top w:w="15" w:type="dxa"/>
            <w:left w:w="15" w:type="dxa"/>
            <w:bottom w:w="15" w:type="dxa"/>
            <w:right w:w="15" w:type="dxa"/>
          </w:tblCellMar>
        </w:tblPrEx>
        <w:trPr>
          <w:trHeight w:val="554" w:hRule="exact"/>
          <w:jc w:val="center"/>
        </w:trPr>
        <w:tc>
          <w:tcPr>
            <w:tcW w:w="575" w:type="dxa"/>
            <w:vMerge w:val="restart"/>
            <w:tcBorders>
              <w:top w:val="single" w:color="000000" w:sz="4" w:space="0"/>
              <w:left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全面推行行政执法公示制度</w:t>
            </w: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制定公示制度</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1.制定本级政府（部门）行政执法公示制度</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明确公示内容的范围、载体以及信息的采集、传递、审核、发布、更新等内容。</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kern w:val="0"/>
                <w:sz w:val="16"/>
                <w:szCs w:val="20"/>
              </w:rPr>
              <w:t>办公室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2019年12月底前</w:t>
            </w:r>
          </w:p>
        </w:tc>
      </w:tr>
      <w:tr>
        <w:tblPrEx>
          <w:tblCellMar>
            <w:top w:w="15" w:type="dxa"/>
            <w:left w:w="15" w:type="dxa"/>
            <w:bottom w:w="15" w:type="dxa"/>
            <w:right w:w="15" w:type="dxa"/>
          </w:tblCellMar>
        </w:tblPrEx>
        <w:trPr>
          <w:trHeight w:val="704" w:hRule="exact"/>
          <w:jc w:val="center"/>
        </w:trPr>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信息公开形式</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2.建立健全统一的执法信息公示平台</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主动全面准确及时地通过政府（部门）网站、政府新媒体、政务（办事）大厅公示栏、服务窗口等平台向社会公开行政执法基本信息、结果信息。</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sz w:val="16"/>
                <w:szCs w:val="20"/>
              </w:rPr>
              <w:t>机关各科室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2019年12月底前</w:t>
            </w:r>
          </w:p>
        </w:tc>
      </w:tr>
      <w:tr>
        <w:tblPrEx>
          <w:tblCellMar>
            <w:top w:w="15" w:type="dxa"/>
            <w:left w:w="15" w:type="dxa"/>
            <w:bottom w:w="15" w:type="dxa"/>
            <w:right w:w="15" w:type="dxa"/>
          </w:tblCellMar>
        </w:tblPrEx>
        <w:trPr>
          <w:trHeight w:val="544" w:hRule="exact"/>
          <w:jc w:val="center"/>
        </w:trPr>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vMerge w:val="restart"/>
            <w:tcBorders>
              <w:top w:val="single" w:color="000000" w:sz="4" w:space="0"/>
              <w:left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强化事前公开</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3.编制行政执法事项清单</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全面准确及时主动公开行政执法主体、执法人员、职责、权限、依据和救济渠道等内容。</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sz w:val="16"/>
                <w:szCs w:val="20"/>
              </w:rPr>
              <w:t>办公室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2019年12月底前</w:t>
            </w:r>
          </w:p>
        </w:tc>
      </w:tr>
      <w:tr>
        <w:tblPrEx>
          <w:tblCellMar>
            <w:top w:w="15" w:type="dxa"/>
            <w:left w:w="15" w:type="dxa"/>
            <w:bottom w:w="15" w:type="dxa"/>
            <w:right w:w="15" w:type="dxa"/>
          </w:tblCellMar>
        </w:tblPrEx>
        <w:trPr>
          <w:trHeight w:val="694" w:hRule="exact"/>
          <w:jc w:val="center"/>
        </w:trPr>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4.编制随机抽查事项清单</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明确抽查主体、抽查依据、抽查内容、抽查方式等，完善行政执法检查对象名录库和执法检查人员名录库。</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sz w:val="16"/>
                <w:szCs w:val="20"/>
              </w:rPr>
              <w:t>机关各科室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2019年12月底前</w:t>
            </w:r>
          </w:p>
        </w:tc>
      </w:tr>
      <w:tr>
        <w:tblPrEx>
          <w:tblCellMar>
            <w:top w:w="15" w:type="dxa"/>
            <w:left w:w="15" w:type="dxa"/>
            <w:bottom w:w="15" w:type="dxa"/>
            <w:right w:w="15" w:type="dxa"/>
          </w:tblCellMar>
        </w:tblPrEx>
        <w:trPr>
          <w:trHeight w:val="546" w:hRule="exact"/>
          <w:jc w:val="center"/>
        </w:trPr>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5.完善行政执法人员数据库</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明确执法人员单位、姓名、证件编号、执法类别、执法区域等内容。</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sz w:val="16"/>
                <w:szCs w:val="20"/>
              </w:rPr>
              <w:t>办公室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长期执行</w:t>
            </w:r>
          </w:p>
        </w:tc>
      </w:tr>
      <w:tr>
        <w:tblPrEx>
          <w:tblCellMar>
            <w:top w:w="15" w:type="dxa"/>
            <w:left w:w="15" w:type="dxa"/>
            <w:bottom w:w="15" w:type="dxa"/>
            <w:right w:w="15" w:type="dxa"/>
          </w:tblCellMar>
        </w:tblPrEx>
        <w:trPr>
          <w:trHeight w:val="554" w:hRule="exact"/>
          <w:jc w:val="center"/>
        </w:trPr>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vMerge w:val="continue"/>
            <w:tcBorders>
              <w:left w:val="single" w:color="000000" w:sz="4" w:space="0"/>
              <w:bottom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6.编制本部门执法流程图、服务指南</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明确执法事项名称、受理机构、受理条件、审批机构、审批程序、办理时限等内容。</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sz w:val="16"/>
                <w:szCs w:val="20"/>
              </w:rPr>
              <w:t>机关各科室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2019年12月底前</w:t>
            </w:r>
          </w:p>
        </w:tc>
      </w:tr>
      <w:tr>
        <w:tblPrEx>
          <w:tblCellMar>
            <w:top w:w="15" w:type="dxa"/>
            <w:left w:w="15" w:type="dxa"/>
            <w:bottom w:w="15" w:type="dxa"/>
            <w:right w:w="15" w:type="dxa"/>
          </w:tblCellMar>
        </w:tblPrEx>
        <w:trPr>
          <w:trHeight w:val="1309" w:hRule="exact"/>
          <w:jc w:val="center"/>
        </w:trPr>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vMerge w:val="restart"/>
            <w:tcBorders>
              <w:top w:val="single" w:color="000000" w:sz="4" w:space="0"/>
              <w:left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规范事中公示</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7.执法时出示证件、主动表明身份</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严格执行2人以上执法规定，主动出示执法证件、表明身份，允许当事人和利害关系人扫描行政执法证件二维码，对行政执法人员身份信息进行识别和储存。使用国务院有关部门颁发的行政执法证件要经本级司法行政部门备案。</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sz w:val="16"/>
                <w:szCs w:val="20"/>
              </w:rPr>
              <w:t>机关各科室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长期执行</w:t>
            </w:r>
          </w:p>
        </w:tc>
      </w:tr>
      <w:tr>
        <w:tblPrEx>
          <w:tblCellMar>
            <w:top w:w="15" w:type="dxa"/>
            <w:left w:w="15" w:type="dxa"/>
            <w:bottom w:w="15" w:type="dxa"/>
            <w:right w:w="15" w:type="dxa"/>
          </w:tblCellMar>
        </w:tblPrEx>
        <w:trPr>
          <w:trHeight w:val="1021" w:hRule="atLeast"/>
          <w:jc w:val="center"/>
        </w:trPr>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8.在执法活动中按规定出具执法文书</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执法活动中要出示执法文书，主动告知当事人执法事由、执法依据以及当事人依法享有陈述、申辩、听证、救济等权利义务，表明执法行为的合法性和正当性。</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sz w:val="16"/>
                <w:szCs w:val="20"/>
              </w:rPr>
              <w:t>机关各科室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长期执行</w:t>
            </w:r>
          </w:p>
        </w:tc>
      </w:tr>
      <w:tr>
        <w:tblPrEx>
          <w:tblCellMar>
            <w:top w:w="15" w:type="dxa"/>
            <w:left w:w="15" w:type="dxa"/>
            <w:bottom w:w="15" w:type="dxa"/>
            <w:right w:w="15" w:type="dxa"/>
          </w:tblCellMar>
        </w:tblPrEx>
        <w:trPr>
          <w:trHeight w:val="809" w:hRule="atLeast"/>
          <w:jc w:val="center"/>
        </w:trPr>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vMerge w:val="continue"/>
            <w:tcBorders>
              <w:left w:val="single" w:color="000000" w:sz="4" w:space="0"/>
              <w:bottom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9.行政执法机关的政务服务窗口要设置岗位信息公示牌</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明示工作人员所属单位、姓名、职务、岗位职责、申请材料示范文本、办理进度查询、咨询服务、投诉举报等信息。</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sz w:val="16"/>
                <w:szCs w:val="20"/>
              </w:rPr>
              <w:t>行政审批办公室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长期执行</w:t>
            </w:r>
          </w:p>
        </w:tc>
      </w:tr>
      <w:tr>
        <w:tblPrEx>
          <w:tblCellMar>
            <w:top w:w="15" w:type="dxa"/>
            <w:left w:w="15" w:type="dxa"/>
            <w:bottom w:w="15" w:type="dxa"/>
            <w:right w:w="15" w:type="dxa"/>
          </w:tblCellMar>
        </w:tblPrEx>
        <w:trPr>
          <w:trHeight w:val="1383" w:hRule="atLeast"/>
          <w:jc w:val="center"/>
        </w:trPr>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加强事后公开</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10.公布行政执法决定等执法结论信息</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行政执法部门要在执法决定作出之日起20个工作日内，向社会公布执法机关、执法对象、执法类别、执法结论等信息，接受社会监督，行政许可、行政处罚的执法决定信息要在执法决定作出之日起7个工作日内公开，但法律、行政法规另有规定的除外。</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sz w:val="16"/>
                <w:szCs w:val="20"/>
              </w:rPr>
              <w:t>机关各科室、民间组织管理局</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2019年12月底前</w:t>
            </w:r>
          </w:p>
        </w:tc>
      </w:tr>
      <w:tr>
        <w:tblPrEx>
          <w:tblCellMar>
            <w:top w:w="15" w:type="dxa"/>
            <w:left w:w="15" w:type="dxa"/>
            <w:bottom w:w="15" w:type="dxa"/>
            <w:right w:w="15" w:type="dxa"/>
          </w:tblCellMar>
        </w:tblPrEx>
        <w:trPr>
          <w:trHeight w:val="666" w:hRule="atLeast"/>
          <w:jc w:val="center"/>
        </w:trPr>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11.建立健全执法决定信息公开发布、撤销和更新机制</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已公开的行政执法决定被依法撤销、确认违法或者要求重新作出的，应当及时从信息公示平台撤下原行政执法决定信息。</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sz w:val="16"/>
                <w:szCs w:val="20"/>
              </w:rPr>
              <w:t>机关各科室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长期执行</w:t>
            </w:r>
          </w:p>
        </w:tc>
      </w:tr>
      <w:tr>
        <w:tblPrEx>
          <w:tblCellMar>
            <w:top w:w="15" w:type="dxa"/>
            <w:left w:w="15" w:type="dxa"/>
            <w:bottom w:w="15" w:type="dxa"/>
            <w:right w:w="15" w:type="dxa"/>
          </w:tblCellMar>
        </w:tblPrEx>
        <w:trPr>
          <w:trHeight w:val="991" w:hRule="atLeast"/>
          <w:jc w:val="center"/>
        </w:trPr>
        <w:tc>
          <w:tcPr>
            <w:tcW w:w="575" w:type="dxa"/>
            <w:vMerge w:val="continue"/>
            <w:tcBorders>
              <w:left w:val="single" w:color="000000" w:sz="4" w:space="0"/>
              <w:bottom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sz w:val="16"/>
                <w:szCs w:val="20"/>
              </w:rPr>
            </w:pPr>
            <w:r>
              <w:rPr>
                <w:rFonts w:hint="eastAsia" w:ascii="仿宋" w:hAnsi="仿宋" w:cs="仿宋"/>
                <w:kern w:val="0"/>
                <w:sz w:val="16"/>
                <w:szCs w:val="20"/>
              </w:rPr>
              <w:t>12.建立行政执法统计年报制度</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sz w:val="16"/>
                <w:szCs w:val="20"/>
              </w:rPr>
            </w:pPr>
            <w:r>
              <w:rPr>
                <w:rStyle w:val="7"/>
                <w:rFonts w:hint="default"/>
                <w:color w:val="auto"/>
                <w:sz w:val="16"/>
              </w:rPr>
              <w:t>行政执法部门要将行政执法总体情况和执法数据信息于每年1月31日前上报市司法行政部门。</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sz w:val="16"/>
                <w:szCs w:val="20"/>
              </w:rPr>
            </w:pPr>
            <w:r>
              <w:rPr>
                <w:rFonts w:hint="eastAsia" w:ascii="仿宋" w:hAnsi="仿宋" w:cs="仿宋"/>
                <w:color w:val="000000"/>
                <w:sz w:val="16"/>
                <w:szCs w:val="20"/>
              </w:rPr>
              <w:t>机关各科室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各时间节点</w:t>
            </w:r>
          </w:p>
        </w:tc>
      </w:tr>
      <w:tr>
        <w:tblPrEx>
          <w:tblCellMar>
            <w:top w:w="15" w:type="dxa"/>
            <w:left w:w="15" w:type="dxa"/>
            <w:bottom w:w="15" w:type="dxa"/>
            <w:right w:w="15" w:type="dxa"/>
          </w:tblCellMar>
        </w:tblPrEx>
        <w:trPr>
          <w:trHeight w:val="1274" w:hRule="atLeast"/>
          <w:jc w:val="center"/>
        </w:trPr>
        <w:tc>
          <w:tcPr>
            <w:tcW w:w="575" w:type="dxa"/>
            <w:vMerge w:val="restart"/>
            <w:tcBorders>
              <w:top w:val="single" w:color="000000" w:sz="4" w:space="0"/>
              <w:left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全面推行执法全过程记录制度</w:t>
            </w: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建立行政执法全过程记录制度</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13.制定本级部门行政执法全过程记录制度</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333333"/>
                <w:sz w:val="16"/>
                <w:szCs w:val="20"/>
              </w:rPr>
            </w:pPr>
            <w:r>
              <w:rPr>
                <w:rFonts w:hint="eastAsia" w:ascii="仿宋" w:hAnsi="仿宋" w:cs="仿宋"/>
                <w:color w:val="333333"/>
                <w:kern w:val="0"/>
                <w:sz w:val="16"/>
                <w:szCs w:val="20"/>
              </w:rPr>
              <w:t>明确执法信息采集、存储、分析、归档等方面内容，行政执法全过程记录要合法、客观、公正、准确，做到执法全过程留痕和可回溯管理。</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kern w:val="0"/>
                <w:sz w:val="16"/>
                <w:szCs w:val="20"/>
              </w:rPr>
              <w:t>办公室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2019年12月底前</w:t>
            </w:r>
          </w:p>
        </w:tc>
      </w:tr>
      <w:tr>
        <w:tblPrEx>
          <w:tblCellMar>
            <w:top w:w="15" w:type="dxa"/>
            <w:left w:w="15" w:type="dxa"/>
            <w:bottom w:w="15" w:type="dxa"/>
            <w:right w:w="15" w:type="dxa"/>
          </w:tblCellMar>
        </w:tblPrEx>
        <w:trPr>
          <w:trHeight w:val="674" w:hRule="atLeast"/>
          <w:jc w:val="center"/>
        </w:trPr>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完善文字记录</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14.制定规范执法用语和执法文书制作指引</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使用省级各行政执法部门的执法规范用语和执法文书制作指引，并组织所属行政执法人员学习和运用。</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sz w:val="16"/>
                <w:szCs w:val="20"/>
              </w:rPr>
              <w:t>办公室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2019年12月底前</w:t>
            </w:r>
          </w:p>
        </w:tc>
      </w:tr>
      <w:tr>
        <w:tblPrEx>
          <w:tblCellMar>
            <w:top w:w="15" w:type="dxa"/>
            <w:left w:w="15" w:type="dxa"/>
            <w:bottom w:w="15" w:type="dxa"/>
            <w:right w:w="15" w:type="dxa"/>
          </w:tblCellMar>
        </w:tblPrEx>
        <w:trPr>
          <w:trHeight w:val="897" w:hRule="atLeast"/>
          <w:jc w:val="center"/>
        </w:trPr>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15.制定行政执法文书基本格式标准</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使用省级各行政执法部门的执法文书格式标准，完善行政执法文书格式，做到文字记录合法规范、客观全面、及时准确，执法案卷和执法文书要素齐备、填写规范、归档完整。</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办公室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2019年12月底前</w:t>
            </w:r>
          </w:p>
        </w:tc>
      </w:tr>
      <w:tr>
        <w:tblPrEx>
          <w:tblCellMar>
            <w:top w:w="15" w:type="dxa"/>
            <w:left w:w="15" w:type="dxa"/>
            <w:bottom w:w="15" w:type="dxa"/>
            <w:right w:w="15" w:type="dxa"/>
          </w:tblCellMar>
        </w:tblPrEx>
        <w:trPr>
          <w:trHeight w:val="897" w:hRule="atLeast"/>
          <w:jc w:val="center"/>
        </w:trPr>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vMerge w:val="restart"/>
            <w:tcBorders>
              <w:top w:val="single" w:color="000000" w:sz="4" w:space="0"/>
              <w:left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规范音像记录</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16.编制音像记录事项清单</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使用省级各行政执法部门统一的音像记录事项清单，明确记录的重点、标准和程序，指导执法人员规范文明开展音像记录。</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办公室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2019年12月底前</w:t>
            </w:r>
          </w:p>
        </w:tc>
      </w:tr>
      <w:tr>
        <w:tblPrEx>
          <w:tblCellMar>
            <w:top w:w="15" w:type="dxa"/>
            <w:left w:w="15" w:type="dxa"/>
            <w:bottom w:w="15" w:type="dxa"/>
            <w:right w:w="15" w:type="dxa"/>
          </w:tblCellMar>
        </w:tblPrEx>
        <w:trPr>
          <w:trHeight w:val="90" w:hRule="atLeast"/>
          <w:jc w:val="center"/>
        </w:trPr>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vMerge w:val="continue"/>
            <w:tcBorders>
              <w:left w:val="single" w:color="000000" w:sz="4" w:space="0"/>
              <w:bottom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17.编制执法行为用语指引</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使用省级各行政执法部门统一执法行为用语指引，规范文明开展音像记录。</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办公室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2019年12月底前</w:t>
            </w:r>
          </w:p>
        </w:tc>
      </w:tr>
      <w:tr>
        <w:tblPrEx>
          <w:tblCellMar>
            <w:top w:w="15" w:type="dxa"/>
            <w:left w:w="15" w:type="dxa"/>
            <w:bottom w:w="15" w:type="dxa"/>
            <w:right w:w="15" w:type="dxa"/>
          </w:tblCellMar>
        </w:tblPrEx>
        <w:trPr>
          <w:trHeight w:val="1132" w:hRule="atLeast"/>
          <w:jc w:val="center"/>
        </w:trPr>
        <w:tc>
          <w:tcPr>
            <w:tcW w:w="575" w:type="dxa"/>
            <w:vMerge w:val="continue"/>
            <w:tcBorders>
              <w:left w:val="single" w:color="000000" w:sz="4" w:space="0"/>
              <w:bottom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严格记录归档</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18.完善执法案卷管理制度</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加强对执法台账和法律文书的制作、使用、管理，要确定专人保管，按照有关法律法规和档案管理规定归档保存执法全过程记录资料，确保所有行政执法行为有据可查。</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sz w:val="16"/>
                <w:szCs w:val="20"/>
              </w:rPr>
              <w:t>机关各科室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2019年12月底前</w:t>
            </w:r>
          </w:p>
        </w:tc>
      </w:tr>
      <w:tr>
        <w:tblPrEx>
          <w:tblCellMar>
            <w:top w:w="15" w:type="dxa"/>
            <w:left w:w="15" w:type="dxa"/>
            <w:bottom w:w="15" w:type="dxa"/>
            <w:right w:w="15" w:type="dxa"/>
          </w:tblCellMar>
        </w:tblPrEx>
        <w:trPr>
          <w:trHeight w:val="1389" w:hRule="atLeast"/>
          <w:jc w:val="center"/>
        </w:trPr>
        <w:tc>
          <w:tcPr>
            <w:tcW w:w="575" w:type="dxa"/>
            <w:vMerge w:val="restart"/>
            <w:tcBorders>
              <w:top w:val="single" w:color="000000" w:sz="4" w:space="0"/>
              <w:left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全面推行重大执法决定法制审核制度</w:t>
            </w: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建立重大行政执法决定法制审核制度</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19.制定本级政府（部门）重大执法决定法制审核制度</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行政执法部门作出重大执法决定前，要严格进行法制审核，未经法制审核或者审核未通过的，不得作出决定。要建立健全重大行政执法决定法制审核制度，实现重大行政执法决定法制审核规范化、制度化，法制审核执行率100%。</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kern w:val="0"/>
                <w:sz w:val="16"/>
                <w:szCs w:val="20"/>
              </w:rPr>
              <w:t>办公室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2019年12月底前</w:t>
            </w:r>
          </w:p>
        </w:tc>
      </w:tr>
      <w:tr>
        <w:tblPrEx>
          <w:tblCellMar>
            <w:top w:w="15" w:type="dxa"/>
            <w:left w:w="15" w:type="dxa"/>
            <w:bottom w:w="15" w:type="dxa"/>
            <w:right w:w="15" w:type="dxa"/>
          </w:tblCellMar>
        </w:tblPrEx>
        <w:trPr>
          <w:trHeight w:val="1608" w:hRule="atLeast"/>
          <w:jc w:val="center"/>
        </w:trPr>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vMerge w:val="restart"/>
            <w:tcBorders>
              <w:top w:val="single" w:color="000000" w:sz="4" w:space="0"/>
              <w:left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落实审核主体</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20.明确审核机构</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各级政府作出的重大行政执法决定，由承办部门的法制机构审核后，上报本级政府司法行政部门审核。各级行政执法部门作出的重大执法决定由其内设的法制机构负责法制审核，受委托组织在委托范围内作出重大执法决定，由委托机关的法制审核机构进行审核。</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kern w:val="0"/>
                <w:sz w:val="16"/>
                <w:szCs w:val="20"/>
              </w:rPr>
              <w:t>办公室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2019年12月底前</w:t>
            </w:r>
          </w:p>
        </w:tc>
      </w:tr>
      <w:tr>
        <w:tblPrEx>
          <w:tblCellMar>
            <w:top w:w="15" w:type="dxa"/>
            <w:left w:w="15" w:type="dxa"/>
            <w:bottom w:w="15" w:type="dxa"/>
            <w:right w:w="15" w:type="dxa"/>
          </w:tblCellMar>
        </w:tblPrEx>
        <w:trPr>
          <w:trHeight w:val="1093" w:hRule="atLeast"/>
          <w:jc w:val="center"/>
        </w:trPr>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21.按要求配备法制审核人员</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加强法制审核队伍的正规化、专业化、职业化建设，配强工作力量，使法制审核人员的配置与形势任务相适应，原则上各级行政执法部门的法制审核人员不少于本单位执法人员总数的5%。</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办公室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2019年12月底前</w:t>
            </w:r>
          </w:p>
        </w:tc>
      </w:tr>
      <w:tr>
        <w:tblPrEx>
          <w:tblCellMar>
            <w:top w:w="15" w:type="dxa"/>
            <w:left w:w="15" w:type="dxa"/>
            <w:bottom w:w="15" w:type="dxa"/>
            <w:right w:w="15" w:type="dxa"/>
          </w:tblCellMar>
        </w:tblPrEx>
        <w:trPr>
          <w:trHeight w:val="1147" w:hRule="atLeast"/>
          <w:jc w:val="center"/>
        </w:trPr>
        <w:tc>
          <w:tcPr>
            <w:tcW w:w="575" w:type="dxa"/>
            <w:vMerge w:val="continue"/>
            <w:tcBorders>
              <w:top w:val="single" w:color="auto" w:sz="4" w:space="0"/>
              <w:left w:val="single" w:color="000000" w:sz="4" w:space="0"/>
              <w:bottom w:val="single" w:color="auto"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vMerge w:val="continue"/>
            <w:tcBorders>
              <w:left w:val="single" w:color="000000" w:sz="4" w:space="0"/>
              <w:bottom w:val="single" w:color="auto"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2075" w:type="dxa"/>
            <w:tcBorders>
              <w:top w:val="single" w:color="000000" w:sz="4" w:space="0"/>
              <w:left w:val="single" w:color="000000" w:sz="4" w:space="0"/>
              <w:bottom w:val="single" w:color="auto"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22.建立健全法律顾问和公职律师参与法制审核工作的制度</w:t>
            </w:r>
          </w:p>
        </w:tc>
        <w:tc>
          <w:tcPr>
            <w:tcW w:w="3395" w:type="dxa"/>
            <w:tcBorders>
              <w:top w:val="single" w:color="000000" w:sz="4" w:space="0"/>
              <w:left w:val="single" w:color="000000" w:sz="4" w:space="0"/>
              <w:bottom w:val="single" w:color="auto"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发挥法律顾问、公职律师在法制审核中的作用，探索建立健全本系统内法律顾问、公职律师统筹调用机制，实现法律专业人才资源共享。</w:t>
            </w:r>
          </w:p>
        </w:tc>
        <w:tc>
          <w:tcPr>
            <w:tcW w:w="1334" w:type="dxa"/>
            <w:tcBorders>
              <w:top w:val="single" w:color="000000" w:sz="4" w:space="0"/>
              <w:left w:val="single" w:color="000000" w:sz="4" w:space="0"/>
              <w:bottom w:val="single" w:color="auto"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办公室</w:t>
            </w:r>
          </w:p>
        </w:tc>
        <w:tc>
          <w:tcPr>
            <w:tcW w:w="1300" w:type="dxa"/>
            <w:tcBorders>
              <w:top w:val="single" w:color="000000" w:sz="4" w:space="0"/>
              <w:left w:val="single" w:color="000000" w:sz="4" w:space="0"/>
              <w:bottom w:val="single" w:color="auto"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2019年12月底前</w:t>
            </w:r>
          </w:p>
        </w:tc>
      </w:tr>
      <w:tr>
        <w:tblPrEx>
          <w:tblCellMar>
            <w:top w:w="15" w:type="dxa"/>
            <w:left w:w="15" w:type="dxa"/>
            <w:bottom w:w="15" w:type="dxa"/>
            <w:right w:w="15" w:type="dxa"/>
          </w:tblCellMar>
        </w:tblPrEx>
        <w:trPr>
          <w:trHeight w:val="1841" w:hRule="atLeast"/>
          <w:jc w:val="center"/>
        </w:trPr>
        <w:tc>
          <w:tcPr>
            <w:tcW w:w="575" w:type="dxa"/>
            <w:vMerge w:val="restart"/>
            <w:tcBorders>
              <w:top w:val="single" w:color="auto" w:sz="4" w:space="0"/>
              <w:left w:val="single" w:color="000000" w:sz="4" w:space="0"/>
              <w:right w:val="single" w:color="000000" w:sz="4" w:space="0"/>
            </w:tcBorders>
            <w:noWrap w:val="0"/>
            <w:vAlign w:val="center"/>
          </w:tcPr>
          <w:p>
            <w:pPr>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全面推行重大执法决定法制审核制度</w:t>
            </w: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明确审核范围</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23.编制重大执法决定法制审核目录清单</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各级行政执法部门要结合行政执法行为的类别、执法层级、所属领域、涉案金额、社会影响等因素，制定重大执法决定法制审核目录清单。凡涉及重大公共利益，可能造成重大社会影响或引发社会风险，直接关系行政相对人或者第三人重大权益，经过听证程序作出行政执法决定，以及案件情况疑难复杂、涉及多个法律关系的，都应必须进行法制审核。</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办公室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2019年12月底前</w:t>
            </w:r>
          </w:p>
        </w:tc>
      </w:tr>
      <w:tr>
        <w:tblPrEx>
          <w:tblCellMar>
            <w:top w:w="15" w:type="dxa"/>
            <w:left w:w="15" w:type="dxa"/>
            <w:bottom w:w="15" w:type="dxa"/>
            <w:right w:w="15" w:type="dxa"/>
          </w:tblCellMar>
        </w:tblPrEx>
        <w:trPr>
          <w:trHeight w:val="1654" w:hRule="atLeast"/>
          <w:jc w:val="center"/>
        </w:trPr>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明确审核内容</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sz w:val="16"/>
                <w:szCs w:val="20"/>
              </w:rPr>
            </w:pPr>
            <w:r>
              <w:rPr>
                <w:rFonts w:hint="eastAsia" w:ascii="仿宋" w:hAnsi="仿宋" w:cs="仿宋"/>
                <w:kern w:val="0"/>
                <w:sz w:val="16"/>
                <w:szCs w:val="20"/>
              </w:rPr>
              <w:t>24.编制重大执法决定法制审核内容清单</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sz w:val="16"/>
                <w:szCs w:val="20"/>
              </w:rPr>
            </w:pPr>
            <w:r>
              <w:rPr>
                <w:rFonts w:hint="eastAsia" w:ascii="仿宋" w:hAnsi="仿宋" w:cs="仿宋"/>
                <w:kern w:val="0"/>
                <w:sz w:val="16"/>
                <w:szCs w:val="20"/>
              </w:rPr>
              <w:t>明确审核内容，严格审核行政执法主体是否合法，行政执法人员是否具备执法资格；行政执法程序是否合法；案件事实是否清楚，证据是否合法充分；适用法律、法规、规章是否准确，裁量基准运用是否适当；执法是否超越执法机关法定权限；行政执法文书是否完备、规范；违法行为是否涉嫌犯罪、需要移送司法机关等。</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sz w:val="16"/>
                <w:szCs w:val="20"/>
              </w:rPr>
            </w:pPr>
            <w:r>
              <w:rPr>
                <w:rFonts w:hint="eastAsia" w:ascii="仿宋" w:hAnsi="仿宋" w:cs="仿宋"/>
                <w:kern w:val="0"/>
                <w:sz w:val="16"/>
                <w:szCs w:val="20"/>
              </w:rPr>
              <w:t>办公室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2019年12月底前</w:t>
            </w:r>
          </w:p>
        </w:tc>
      </w:tr>
      <w:tr>
        <w:tblPrEx>
          <w:tblCellMar>
            <w:top w:w="15" w:type="dxa"/>
            <w:left w:w="15" w:type="dxa"/>
            <w:bottom w:w="15" w:type="dxa"/>
            <w:right w:w="15" w:type="dxa"/>
          </w:tblCellMar>
        </w:tblPrEx>
        <w:trPr>
          <w:trHeight w:val="955" w:hRule="atLeast"/>
          <w:jc w:val="center"/>
        </w:trPr>
        <w:tc>
          <w:tcPr>
            <w:tcW w:w="575" w:type="dxa"/>
            <w:vMerge w:val="continue"/>
            <w:tcBorders>
              <w:left w:val="single" w:color="000000" w:sz="4" w:space="0"/>
              <w:bottom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明确审核责任</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25.编制法制审核工作流程图</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明确送审材料的具体种类和报送要求，以及审核的方式、时限、运行机制等，要建立健全法制审核机构与行政执法承办机构对审核意见不一致时的协调机制。</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办公室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2019年12月底前</w:t>
            </w:r>
          </w:p>
        </w:tc>
      </w:tr>
      <w:tr>
        <w:tblPrEx>
          <w:tblCellMar>
            <w:top w:w="15" w:type="dxa"/>
            <w:left w:w="15" w:type="dxa"/>
            <w:bottom w:w="15" w:type="dxa"/>
            <w:right w:w="15" w:type="dxa"/>
          </w:tblCellMar>
        </w:tblPrEx>
        <w:trPr>
          <w:trHeight w:val="964" w:hRule="atLeast"/>
          <w:jc w:val="center"/>
        </w:trPr>
        <w:tc>
          <w:tcPr>
            <w:tcW w:w="57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全面推进行政执法信息化建设</w:t>
            </w: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加强信息化平台建设</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26.推进行政执法信息化建设</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各行政执法部门要依托大数据平台，大力推进行政执法管理监督信息系统建设，切实提升优质高效便民政务服务。</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kern w:val="0"/>
                <w:sz w:val="16"/>
                <w:szCs w:val="20"/>
              </w:rPr>
              <w:t>办公室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长期执行</w:t>
            </w:r>
          </w:p>
        </w:tc>
      </w:tr>
      <w:tr>
        <w:tblPrEx>
          <w:tblCellMar>
            <w:top w:w="15" w:type="dxa"/>
            <w:left w:w="15" w:type="dxa"/>
            <w:bottom w:w="15" w:type="dxa"/>
            <w:right w:w="15" w:type="dxa"/>
          </w:tblCellMar>
        </w:tblPrEx>
        <w:trPr>
          <w:trHeight w:val="808" w:hRule="atLeast"/>
          <w:jc w:val="center"/>
        </w:trPr>
        <w:tc>
          <w:tcPr>
            <w:tcW w:w="575"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推进信息共享</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27.完善执法数据汇集和信息共享</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制定统一规范的执法数据标准，明确执法信息共享的种类、范围、流程和使用方式。充分利用吉林省一体化在线政务服务平台，实现数据共享互通。</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sz w:val="16"/>
                <w:szCs w:val="20"/>
              </w:rPr>
              <w:t>机关各科室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长期执行</w:t>
            </w:r>
          </w:p>
        </w:tc>
      </w:tr>
      <w:tr>
        <w:tblPrEx>
          <w:tblCellMar>
            <w:top w:w="15" w:type="dxa"/>
            <w:left w:w="15" w:type="dxa"/>
            <w:bottom w:w="15" w:type="dxa"/>
            <w:right w:w="15" w:type="dxa"/>
          </w:tblCellMar>
        </w:tblPrEx>
        <w:trPr>
          <w:trHeight w:val="1091" w:hRule="atLeast"/>
          <w:jc w:val="center"/>
        </w:trPr>
        <w:tc>
          <w:tcPr>
            <w:tcW w:w="575" w:type="dxa"/>
            <w:vMerge w:val="restart"/>
            <w:tcBorders>
              <w:top w:val="single" w:color="000000" w:sz="4" w:space="0"/>
              <w:left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加大组织保障力度</w:t>
            </w:r>
          </w:p>
        </w:tc>
        <w:tc>
          <w:tcPr>
            <w:tcW w:w="575" w:type="dxa"/>
            <w:vMerge w:val="restart"/>
            <w:tcBorders>
              <w:top w:val="single" w:color="000000" w:sz="4" w:space="0"/>
              <w:left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加强组织领导</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28.成立组织机构，加大领导力度</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各级政府及其部门的主要负责人是本地区、本部门全面推行“三项制度”工作的第一责任人，要成立领导小组，及时调度情况和研究解决重大问题，做好“三项制度”组织实施工作。</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sz w:val="16"/>
                <w:szCs w:val="20"/>
              </w:rPr>
              <w:t>机关各科室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2019年12月底前</w:t>
            </w:r>
          </w:p>
        </w:tc>
      </w:tr>
      <w:tr>
        <w:tblPrEx>
          <w:tblCellMar>
            <w:top w:w="15" w:type="dxa"/>
            <w:left w:w="15" w:type="dxa"/>
            <w:bottom w:w="15" w:type="dxa"/>
            <w:right w:w="15" w:type="dxa"/>
          </w:tblCellMar>
        </w:tblPrEx>
        <w:trPr>
          <w:trHeight w:val="1511" w:hRule="atLeast"/>
          <w:jc w:val="center"/>
        </w:trPr>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vMerge w:val="continue"/>
            <w:tcBorders>
              <w:left w:val="single" w:color="000000" w:sz="4" w:space="0"/>
              <w:bottom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29.加强对上的沟通联系及对下的督促指导</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各行政执法部门要加强与省政府部门的沟通联系，强化行业规范和标准统一，及时研究解决本部门、本系统全面推行“三项制度”过程中遇到的问题。要切实做到率先推行、以上带下，充分发挥在行业系统中的带动引领作用，指导、督促下级部门严格规范实施“三项制度”。</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sz w:val="16"/>
                <w:szCs w:val="20"/>
              </w:rPr>
              <w:t>机关各科室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长期执行</w:t>
            </w:r>
          </w:p>
        </w:tc>
      </w:tr>
      <w:tr>
        <w:tblPrEx>
          <w:tblCellMar>
            <w:top w:w="15" w:type="dxa"/>
            <w:left w:w="15" w:type="dxa"/>
            <w:bottom w:w="15" w:type="dxa"/>
            <w:right w:w="15" w:type="dxa"/>
          </w:tblCellMar>
        </w:tblPrEx>
        <w:trPr>
          <w:trHeight w:val="1093" w:hRule="atLeast"/>
          <w:jc w:val="center"/>
        </w:trPr>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加强督促检查</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30.建立“三项制度”督查情况通报制度</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把“三项制度”推进情况纳入依法行政考核和部门的绩效考评，建立督查情况通报制度。对工作不力的要及时督促整改，对工作中出现问题造成不良后果的单位及人员要通报批评，依纪依法问责。</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sz w:val="16"/>
                <w:szCs w:val="20"/>
              </w:rPr>
              <w:t>机关各科室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长期执行</w:t>
            </w:r>
          </w:p>
        </w:tc>
      </w:tr>
      <w:tr>
        <w:tblPrEx>
          <w:tblCellMar>
            <w:top w:w="15" w:type="dxa"/>
            <w:left w:w="15" w:type="dxa"/>
            <w:bottom w:w="15" w:type="dxa"/>
            <w:right w:w="15" w:type="dxa"/>
          </w:tblCellMar>
        </w:tblPrEx>
        <w:trPr>
          <w:trHeight w:val="967" w:hRule="atLeast"/>
          <w:jc w:val="center"/>
        </w:trPr>
        <w:tc>
          <w:tcPr>
            <w:tcW w:w="575" w:type="dxa"/>
            <w:vMerge w:val="continue"/>
            <w:tcBorders>
              <w:left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保障经费投入</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31.建立经费保障机制</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行政执法经费统一纳入财政预算予以保障，各行政执法部门要分类制定执法装备配备标准、装备配备规划、设施建设规划和年度实施计划，报本级财政部门批准后实施。</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kern w:val="0"/>
                <w:sz w:val="16"/>
                <w:szCs w:val="20"/>
              </w:rPr>
              <w:t>办公室</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长期执行</w:t>
            </w:r>
          </w:p>
        </w:tc>
      </w:tr>
      <w:tr>
        <w:tblPrEx>
          <w:tblCellMar>
            <w:top w:w="15" w:type="dxa"/>
            <w:left w:w="15" w:type="dxa"/>
            <w:bottom w:w="15" w:type="dxa"/>
            <w:right w:w="15" w:type="dxa"/>
          </w:tblCellMar>
        </w:tblPrEx>
        <w:trPr>
          <w:trHeight w:val="938" w:hRule="atLeast"/>
          <w:jc w:val="center"/>
        </w:trPr>
        <w:tc>
          <w:tcPr>
            <w:tcW w:w="575" w:type="dxa"/>
            <w:vMerge w:val="continue"/>
            <w:tcBorders>
              <w:left w:val="single" w:color="000000" w:sz="4" w:space="0"/>
              <w:bottom w:val="single" w:color="000000" w:sz="4" w:space="0"/>
              <w:right w:val="single" w:color="000000" w:sz="4" w:space="0"/>
            </w:tcBorders>
            <w:noWrap w:val="0"/>
            <w:vAlign w:val="center"/>
          </w:tcPr>
          <w:p>
            <w:pPr>
              <w:spacing w:line="240" w:lineRule="exact"/>
              <w:jc w:val="both"/>
              <w:rPr>
                <w:rFonts w:ascii="仿宋" w:hAnsi="仿宋" w:cs="仿宋"/>
                <w:color w:val="000000"/>
                <w:sz w:val="16"/>
                <w:szCs w:val="20"/>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加强队伍建设</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32.加强队伍建设</w:t>
            </w:r>
          </w:p>
        </w:tc>
        <w:tc>
          <w:tcPr>
            <w:tcW w:w="33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rPr>
              <w:t>要切实加强行政执法队伍建设，对推行“三项制度”进行专题培训，着力提升执法人员业务能力和执法素养，打造政治坚定、作风优良、纪律严明、廉洁务实的执法队伍。</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hint="eastAsia" w:ascii="仿宋" w:hAnsi="仿宋" w:eastAsia="仿宋" w:cs="仿宋"/>
                <w:kern w:val="0"/>
                <w:sz w:val="16"/>
                <w:szCs w:val="20"/>
                <w:lang w:eastAsia="zh-CN"/>
              </w:rPr>
            </w:pPr>
            <w:r>
              <w:rPr>
                <w:rFonts w:hint="eastAsia" w:ascii="仿宋" w:hAnsi="仿宋" w:cs="仿宋"/>
                <w:kern w:val="0"/>
                <w:sz w:val="16"/>
                <w:szCs w:val="20"/>
                <w:lang w:eastAsia="zh-CN"/>
              </w:rPr>
              <w:t>县民政局</w:t>
            </w:r>
          </w:p>
          <w:p>
            <w:pPr>
              <w:widowControl/>
              <w:spacing w:line="200" w:lineRule="exact"/>
              <w:jc w:val="both"/>
              <w:textAlignment w:val="center"/>
              <w:rPr>
                <w:rFonts w:ascii="仿宋" w:hAnsi="仿宋" w:cs="仿宋"/>
                <w:kern w:val="0"/>
                <w:sz w:val="16"/>
                <w:szCs w:val="20"/>
              </w:rPr>
            </w:pPr>
            <w:r>
              <w:rPr>
                <w:rFonts w:hint="eastAsia" w:ascii="仿宋" w:hAnsi="仿宋" w:cs="仿宋"/>
                <w:kern w:val="0"/>
                <w:sz w:val="16"/>
                <w:szCs w:val="20"/>
                <w:lang w:eastAsia="zh-CN"/>
              </w:rPr>
              <w:t>县</w:t>
            </w:r>
            <w:r>
              <w:rPr>
                <w:rFonts w:hint="eastAsia" w:ascii="仿宋" w:hAnsi="仿宋" w:cs="仿宋"/>
                <w:kern w:val="0"/>
                <w:sz w:val="16"/>
                <w:szCs w:val="20"/>
              </w:rPr>
              <w:t>司法局</w:t>
            </w:r>
          </w:p>
          <w:p>
            <w:pPr>
              <w:widowControl/>
              <w:spacing w:line="200" w:lineRule="exact"/>
              <w:jc w:val="both"/>
              <w:textAlignment w:val="center"/>
              <w:rPr>
                <w:rFonts w:ascii="仿宋" w:hAnsi="仿宋" w:cs="仿宋"/>
                <w:color w:val="000000"/>
                <w:sz w:val="16"/>
                <w:szCs w:val="20"/>
              </w:rPr>
            </w:pPr>
            <w:r>
              <w:rPr>
                <w:rFonts w:hint="eastAsia" w:ascii="仿宋" w:hAnsi="仿宋" w:cs="仿宋"/>
                <w:color w:val="000000"/>
                <w:kern w:val="0"/>
                <w:sz w:val="16"/>
                <w:szCs w:val="20"/>
                <w:lang w:eastAsia="zh-CN"/>
              </w:rPr>
              <w:t>县</w:t>
            </w:r>
            <w:r>
              <w:rPr>
                <w:rFonts w:hint="eastAsia" w:ascii="仿宋" w:hAnsi="仿宋" w:cs="仿宋"/>
                <w:color w:val="000000"/>
                <w:kern w:val="0"/>
                <w:sz w:val="16"/>
                <w:szCs w:val="20"/>
              </w:rPr>
              <w:t>直各行政执法部门</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00" w:lineRule="exact"/>
              <w:jc w:val="both"/>
              <w:textAlignment w:val="center"/>
              <w:rPr>
                <w:rFonts w:ascii="仿宋" w:hAnsi="仿宋" w:cs="仿宋"/>
                <w:color w:val="000000"/>
                <w:sz w:val="16"/>
                <w:szCs w:val="18"/>
              </w:rPr>
            </w:pPr>
            <w:r>
              <w:rPr>
                <w:rFonts w:hint="eastAsia" w:ascii="仿宋" w:hAnsi="仿宋" w:cs="仿宋"/>
                <w:color w:val="000000"/>
                <w:kern w:val="0"/>
                <w:sz w:val="16"/>
                <w:szCs w:val="18"/>
              </w:rPr>
              <w:t>长期执行</w:t>
            </w:r>
          </w:p>
        </w:tc>
      </w:tr>
    </w:tbl>
    <w:p>
      <w:pPr>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ascii="宋体" w:hAnsi="宋体" w:eastAsia="宋体"/>
        <w:sz w:val="28"/>
        <w:szCs w:val="28"/>
      </w:rPr>
    </w:pPr>
    <w:r>
      <w:rPr>
        <w:rFonts w:hint="eastAsia"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55</w:t>
    </w:r>
    <w:r>
      <w:rPr>
        <w:rFonts w:ascii="宋体" w:hAnsi="宋体" w:eastAsia="宋体"/>
        <w:sz w:val="28"/>
        <w:szCs w:val="28"/>
      </w:rPr>
      <w:fldChar w:fldCharType="end"/>
    </w:r>
    <w:r>
      <w:rPr>
        <w:rFonts w:hint="eastAsia" w:ascii="宋体" w:hAnsi="宋体" w:eastAsia="宋体"/>
        <w:sz w:val="28"/>
        <w:szCs w:val="28"/>
      </w:rPr>
      <w:t xml:space="preserve"> —  </w: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rPr>
    </w:pPr>
    <w:r>
      <w:rPr>
        <w:rFonts w:hint="eastAsia" w:ascii="宋体" w:hAnsi="宋体" w:eastAsia="宋体"/>
        <w:sz w:val="28"/>
        <w:szCs w:val="28"/>
      </w:rPr>
      <w:t xml:space="preserve">  — </w:t>
    </w: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54</w:t>
    </w:r>
    <w:r>
      <w:rPr>
        <w:rFonts w:ascii="宋体" w:hAnsi="宋体" w:eastAsia="宋体"/>
        <w:sz w:val="28"/>
        <w:szCs w:val="28"/>
      </w:rPr>
      <w:fldChar w:fldCharType="end"/>
    </w:r>
    <w:r>
      <w:rPr>
        <w:rFonts w:hint="eastAsia" w:ascii="宋体" w:hAnsi="宋体" w:eastAsia="宋体"/>
        <w:sz w:val="28"/>
        <w:szCs w:val="28"/>
      </w:rPr>
      <w:t xml:space="preserve"> —</w:t>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AD90F6"/>
    <w:multiLevelType w:val="singleLevel"/>
    <w:tmpl w:val="5DAD90F6"/>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29194E"/>
    <w:rsid w:val="49E540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styleId="3">
    <w:name w:val="Normal (Web)"/>
    <w:basedOn w:val="1"/>
    <w:qFormat/>
    <w:uiPriority w:val="0"/>
    <w:pPr>
      <w:spacing w:beforeAutospacing="1" w:afterAutospacing="1"/>
      <w:jc w:val="left"/>
    </w:pPr>
    <w:rPr>
      <w:rFonts w:cs="Times New Roman"/>
      <w:kern w:val="0"/>
      <w:sz w:val="24"/>
    </w:rPr>
  </w:style>
  <w:style w:type="paragraph" w:customStyle="1" w:styleId="6">
    <w:name w:val="p"/>
    <w:basedOn w:val="1"/>
    <w:qFormat/>
    <w:uiPriority w:val="0"/>
    <w:pPr>
      <w:widowControl/>
      <w:spacing w:before="100" w:beforeAutospacing="1" w:after="100" w:afterAutospacing="1"/>
      <w:jc w:val="left"/>
    </w:pPr>
    <w:rPr>
      <w:rFonts w:ascii="宋体" w:hAnsi="宋体" w:eastAsia="宋体" w:cs="宋体"/>
      <w:kern w:val="0"/>
    </w:rPr>
  </w:style>
  <w:style w:type="character" w:customStyle="1" w:styleId="7">
    <w:name w:val="font51"/>
    <w:basedOn w:val="5"/>
    <w:qFormat/>
    <w:uiPriority w:val="0"/>
    <w:rPr>
      <w:rFonts w:hint="eastAsia" w:ascii="仿宋" w:hAnsi="仿宋" w:eastAsia="仿宋" w:cs="仿宋"/>
      <w:color w:val="333333"/>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2020-09-04T05:36:00Z</dcterms:created>
  <dc:creator>Administrator</dc:creator>
  <cp:lastModifiedBy>赵胤旭</cp:lastModifiedBy>
  <dcterms:modified xsi:type="dcterms:W3CDTF">2020-10-19T06:15:15Z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