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44"/>
          <w:szCs w:val="44"/>
        </w:rPr>
      </w:pPr>
    </w:p>
    <w:p>
      <w:pPr>
        <w:jc w:val="center"/>
        <w:rPr>
          <w:rFonts w:hint="eastAsia" w:ascii="黑体" w:hAnsi="黑体" w:eastAsia="黑体"/>
          <w:sz w:val="44"/>
          <w:szCs w:val="44"/>
        </w:rPr>
      </w:pPr>
    </w:p>
    <w:p>
      <w:pPr>
        <w:jc w:val="center"/>
        <w:rPr>
          <w:rFonts w:hint="eastAsia" w:ascii="黑体" w:hAnsi="黑体" w:eastAsia="黑体"/>
          <w:sz w:val="44"/>
          <w:szCs w:val="44"/>
        </w:rPr>
      </w:pPr>
    </w:p>
    <w:p>
      <w:pPr>
        <w:jc w:val="center"/>
        <w:rPr>
          <w:rFonts w:hint="eastAsia" w:ascii="黑体" w:hAnsi="黑体" w:eastAsia="黑体"/>
          <w:sz w:val="44"/>
          <w:szCs w:val="44"/>
        </w:rPr>
      </w:pPr>
    </w:p>
    <w:p>
      <w:pPr>
        <w:jc w:val="center"/>
        <w:rPr>
          <w:rFonts w:hint="eastAsia" w:ascii="黑体" w:hAnsi="黑体" w:eastAsia="黑体"/>
          <w:sz w:val="44"/>
          <w:szCs w:val="44"/>
        </w:rPr>
      </w:pPr>
    </w:p>
    <w:p>
      <w:pPr>
        <w:jc w:val="center"/>
        <w:rPr>
          <w:rFonts w:hint="eastAsia" w:ascii="黑体" w:hAnsi="黑体" w:eastAsia="黑体"/>
          <w:sz w:val="44"/>
          <w:szCs w:val="44"/>
        </w:rPr>
      </w:pPr>
    </w:p>
    <w:p>
      <w:pPr>
        <w:jc w:val="center"/>
        <w:rPr>
          <w:rFonts w:hint="eastAsia" w:ascii="仿宋" w:hAnsi="仿宋" w:eastAsia="仿宋" w:cs="仿宋"/>
          <w:sz w:val="30"/>
          <w:szCs w:val="30"/>
          <w:lang w:val="en-US" w:eastAsia="zh-CN"/>
        </w:rPr>
      </w:pPr>
      <w:r>
        <w:rPr>
          <w:rFonts w:hint="eastAsia" w:ascii="仿宋" w:hAnsi="仿宋" w:eastAsia="仿宋" w:cs="仿宋"/>
          <w:sz w:val="30"/>
          <w:szCs w:val="30"/>
          <w:lang w:eastAsia="zh-CN"/>
        </w:rPr>
        <w:t>伊人社字〔</w:t>
      </w:r>
      <w:r>
        <w:rPr>
          <w:rFonts w:hint="eastAsia" w:ascii="仿宋" w:hAnsi="仿宋" w:eastAsia="仿宋" w:cs="仿宋"/>
          <w:sz w:val="30"/>
          <w:szCs w:val="30"/>
          <w:lang w:val="en-US" w:eastAsia="zh-CN"/>
        </w:rPr>
        <w:t>2020</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24号</w:t>
      </w:r>
    </w:p>
    <w:p>
      <w:pPr>
        <w:jc w:val="center"/>
        <w:rPr>
          <w:rFonts w:hint="eastAsia" w:ascii="黑体" w:hAnsi="黑体" w:eastAsia="黑体"/>
          <w:sz w:val="44"/>
          <w:szCs w:val="44"/>
        </w:rPr>
      </w:pPr>
    </w:p>
    <w:p>
      <w:pPr>
        <w:jc w:val="center"/>
        <w:rPr>
          <w:rFonts w:hint="eastAsia" w:ascii="宋体" w:hAnsi="宋体" w:eastAsia="宋体" w:cs="宋体"/>
          <w:b/>
          <w:bCs/>
          <w:sz w:val="44"/>
          <w:szCs w:val="44"/>
        </w:rPr>
      </w:pPr>
      <w:r>
        <w:rPr>
          <w:rFonts w:hint="eastAsia" w:ascii="宋体" w:hAnsi="宋体" w:eastAsia="宋体" w:cs="宋体"/>
          <w:b/>
          <w:bCs/>
          <w:sz w:val="44"/>
          <w:szCs w:val="44"/>
        </w:rPr>
        <w:t>伊通满族自治县人力资源和社会保障局全面推行行政执法三项制度实施方案</w:t>
      </w:r>
    </w:p>
    <w:p>
      <w:pPr>
        <w:jc w:val="center"/>
        <w:rPr>
          <w:rFonts w:ascii="仿宋" w:hAnsi="仿宋" w:eastAsia="仿宋"/>
          <w:sz w:val="32"/>
          <w:szCs w:val="32"/>
        </w:rPr>
      </w:pPr>
    </w:p>
    <w:p>
      <w:pPr>
        <w:ind w:firstLine="640" w:firstLineChars="200"/>
        <w:rPr>
          <w:rFonts w:ascii="仿宋" w:hAnsi="仿宋" w:eastAsia="仿宋"/>
          <w:sz w:val="32"/>
          <w:szCs w:val="32"/>
        </w:rPr>
      </w:pPr>
      <w:r>
        <w:rPr>
          <w:rFonts w:hint="eastAsia" w:ascii="仿宋" w:hAnsi="仿宋" w:eastAsia="仿宋"/>
          <w:sz w:val="32"/>
          <w:szCs w:val="32"/>
        </w:rPr>
        <w:t>根据《</w:t>
      </w:r>
      <w:bookmarkStart w:id="0" w:name="_Hlk43105266"/>
      <w:r>
        <w:rPr>
          <w:rFonts w:hint="eastAsia" w:ascii="仿宋" w:hAnsi="仿宋" w:eastAsia="仿宋"/>
          <w:sz w:val="32"/>
          <w:szCs w:val="32"/>
        </w:rPr>
        <w:t>伊通满族自治县</w:t>
      </w:r>
      <w:bookmarkEnd w:id="0"/>
      <w:r>
        <w:rPr>
          <w:rFonts w:hint="eastAsia" w:ascii="仿宋" w:hAnsi="仿宋" w:eastAsia="仿宋"/>
          <w:sz w:val="32"/>
          <w:szCs w:val="32"/>
        </w:rPr>
        <w:t>人民政府办公室关于印发伊通满族自治县全面推行行政执法公示制度执法全过程记录制度重大执法决定法制审核制度工作方案的通知》（伊政办发【</w:t>
      </w:r>
      <w:r>
        <w:rPr>
          <w:rFonts w:ascii="仿宋" w:hAnsi="仿宋" w:eastAsia="仿宋"/>
          <w:sz w:val="32"/>
          <w:szCs w:val="32"/>
        </w:rPr>
        <w:t>2019】39号）</w:t>
      </w:r>
      <w:r>
        <w:rPr>
          <w:rFonts w:hint="eastAsia" w:ascii="仿宋" w:hAnsi="仿宋" w:eastAsia="仿宋"/>
          <w:sz w:val="32"/>
          <w:szCs w:val="32"/>
        </w:rPr>
        <w:t>文件精神，结合我局实际，制定本方案。</w:t>
      </w:r>
    </w:p>
    <w:p>
      <w:pPr>
        <w:ind w:firstLine="640" w:firstLineChars="200"/>
        <w:rPr>
          <w:rFonts w:ascii="黑体" w:hAnsi="黑体" w:eastAsia="黑体"/>
          <w:sz w:val="32"/>
          <w:szCs w:val="32"/>
        </w:rPr>
      </w:pPr>
      <w:r>
        <w:rPr>
          <w:rFonts w:hint="eastAsia" w:ascii="黑体" w:hAnsi="黑体" w:eastAsia="黑体"/>
          <w:sz w:val="32"/>
          <w:szCs w:val="32"/>
        </w:rPr>
        <w:t>一、加强组织领导</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成立</w:t>
      </w:r>
      <w:r>
        <w:rPr>
          <w:rFonts w:hint="eastAsia" w:ascii="仿宋_GB2312" w:hAnsi="仿宋_GB2312" w:eastAsia="仿宋_GB2312" w:cs="仿宋_GB2312"/>
          <w:sz w:val="32"/>
          <w:szCs w:val="32"/>
          <w:lang w:eastAsia="zh-CN"/>
        </w:rPr>
        <w:t>县人社</w:t>
      </w:r>
      <w:r>
        <w:rPr>
          <w:rFonts w:hint="eastAsia" w:ascii="仿宋_GB2312" w:hAnsi="仿宋_GB2312" w:eastAsia="仿宋_GB2312" w:cs="仿宋_GB2312"/>
          <w:sz w:val="32"/>
          <w:szCs w:val="32"/>
        </w:rPr>
        <w:t>局落实行政执法“三项制度”领导小组，</w:t>
      </w:r>
      <w:r>
        <w:rPr>
          <w:rFonts w:hint="eastAsia" w:ascii="仿宋_GB2312" w:hAnsi="仿宋_GB2312" w:eastAsia="仿宋_GB2312" w:cs="仿宋_GB2312"/>
          <w:sz w:val="32"/>
          <w:szCs w:val="32"/>
          <w:lang w:eastAsia="zh-CN"/>
        </w:rPr>
        <w:t>具体成员名单如下：</w:t>
      </w:r>
    </w:p>
    <w:p>
      <w:pPr>
        <w:ind w:firstLine="640" w:firstLineChars="200"/>
        <w:rPr>
          <w:rFonts w:ascii="仿宋" w:hAnsi="仿宋" w:eastAsia="仿宋"/>
          <w:sz w:val="32"/>
          <w:szCs w:val="32"/>
        </w:rPr>
      </w:pPr>
      <w:r>
        <w:rPr>
          <w:rFonts w:hint="eastAsia" w:ascii="仿宋" w:hAnsi="仿宋" w:eastAsia="仿宋"/>
          <w:sz w:val="32"/>
          <w:szCs w:val="32"/>
        </w:rPr>
        <w:t xml:space="preserve">组 </w:t>
      </w:r>
      <w:r>
        <w:rPr>
          <w:rFonts w:ascii="仿宋" w:hAnsi="仿宋" w:eastAsia="仿宋"/>
          <w:sz w:val="32"/>
          <w:szCs w:val="32"/>
        </w:rPr>
        <w:t xml:space="preserve"> </w:t>
      </w:r>
      <w:r>
        <w:rPr>
          <w:rFonts w:hint="eastAsia" w:ascii="仿宋" w:hAnsi="仿宋" w:eastAsia="仿宋"/>
          <w:sz w:val="32"/>
          <w:szCs w:val="32"/>
        </w:rPr>
        <w:t xml:space="preserve">长：王 </w:t>
      </w:r>
      <w:r>
        <w:rPr>
          <w:rFonts w:ascii="仿宋" w:hAnsi="仿宋" w:eastAsia="仿宋"/>
          <w:sz w:val="32"/>
          <w:szCs w:val="32"/>
        </w:rPr>
        <w:t xml:space="preserve"> </w:t>
      </w:r>
      <w:r>
        <w:rPr>
          <w:rFonts w:hint="eastAsia" w:ascii="仿宋" w:hAnsi="仿宋" w:eastAsia="仿宋"/>
          <w:sz w:val="32"/>
          <w:szCs w:val="32"/>
        </w:rPr>
        <w:t>威</w:t>
      </w:r>
      <w:r>
        <w:rPr>
          <w:rFonts w:ascii="仿宋" w:hAnsi="仿宋" w:eastAsia="仿宋"/>
          <w:sz w:val="32"/>
          <w:szCs w:val="32"/>
        </w:rPr>
        <w:t xml:space="preserve">  </w:t>
      </w:r>
      <w:r>
        <w:rPr>
          <w:rFonts w:hint="eastAsia" w:ascii="仿宋" w:hAnsi="仿宋" w:eastAsia="仿宋"/>
          <w:sz w:val="32"/>
          <w:szCs w:val="32"/>
          <w:lang w:eastAsia="zh-CN"/>
        </w:rPr>
        <w:t>党组书记、局长</w:t>
      </w:r>
      <w:r>
        <w:rPr>
          <w:rFonts w:hint="eastAsia" w:ascii="仿宋" w:hAnsi="仿宋" w:eastAsia="仿宋"/>
          <w:sz w:val="32"/>
          <w:szCs w:val="32"/>
        </w:rPr>
        <w:t>局长</w:t>
      </w:r>
    </w:p>
    <w:p>
      <w:pPr>
        <w:ind w:firstLine="640" w:firstLineChars="200"/>
        <w:rPr>
          <w:rFonts w:ascii="仿宋" w:hAnsi="仿宋" w:eastAsia="仿宋"/>
          <w:sz w:val="32"/>
          <w:szCs w:val="32"/>
        </w:rPr>
      </w:pPr>
      <w:r>
        <w:rPr>
          <w:rFonts w:hint="eastAsia" w:ascii="仿宋" w:hAnsi="仿宋" w:eastAsia="仿宋"/>
          <w:sz w:val="32"/>
          <w:szCs w:val="32"/>
        </w:rPr>
        <w:t xml:space="preserve">副组长：毕志君 </w:t>
      </w:r>
      <w:r>
        <w:rPr>
          <w:rFonts w:ascii="仿宋" w:hAnsi="仿宋" w:eastAsia="仿宋"/>
          <w:sz w:val="32"/>
          <w:szCs w:val="32"/>
        </w:rPr>
        <w:t xml:space="preserve"> </w:t>
      </w:r>
      <w:r>
        <w:rPr>
          <w:rFonts w:hint="eastAsia" w:ascii="仿宋" w:hAnsi="仿宋" w:eastAsia="仿宋"/>
          <w:sz w:val="32"/>
          <w:szCs w:val="32"/>
          <w:lang w:eastAsia="zh-CN"/>
        </w:rPr>
        <w:t>党组成员、</w:t>
      </w:r>
      <w:r>
        <w:rPr>
          <w:rFonts w:hint="eastAsia" w:ascii="仿宋" w:hAnsi="仿宋" w:eastAsia="仿宋"/>
          <w:sz w:val="32"/>
          <w:szCs w:val="32"/>
        </w:rPr>
        <w:t>副局长</w:t>
      </w:r>
    </w:p>
    <w:p>
      <w:pPr>
        <w:ind w:firstLine="1920" w:firstLineChars="600"/>
        <w:rPr>
          <w:rFonts w:ascii="仿宋" w:hAnsi="仿宋" w:eastAsia="仿宋"/>
          <w:sz w:val="32"/>
          <w:szCs w:val="32"/>
        </w:rPr>
      </w:pPr>
      <w:r>
        <w:rPr>
          <w:rFonts w:hint="eastAsia" w:ascii="仿宋" w:hAnsi="仿宋" w:eastAsia="仿宋"/>
          <w:sz w:val="32"/>
          <w:szCs w:val="32"/>
        </w:rPr>
        <w:t xml:space="preserve">张世平 </w:t>
      </w:r>
      <w:r>
        <w:rPr>
          <w:rFonts w:ascii="仿宋" w:hAnsi="仿宋" w:eastAsia="仿宋"/>
          <w:sz w:val="32"/>
          <w:szCs w:val="32"/>
        </w:rPr>
        <w:t xml:space="preserve"> </w:t>
      </w:r>
      <w:r>
        <w:rPr>
          <w:rFonts w:hint="eastAsia" w:ascii="仿宋" w:hAnsi="仿宋" w:eastAsia="仿宋"/>
          <w:sz w:val="32"/>
          <w:szCs w:val="32"/>
          <w:lang w:eastAsia="zh-CN"/>
        </w:rPr>
        <w:t>党组成员、</w:t>
      </w:r>
      <w:r>
        <w:rPr>
          <w:rFonts w:hint="eastAsia" w:ascii="仿宋" w:hAnsi="仿宋" w:eastAsia="仿宋"/>
          <w:sz w:val="32"/>
          <w:szCs w:val="32"/>
        </w:rPr>
        <w:t>工会主席</w:t>
      </w:r>
    </w:p>
    <w:p>
      <w:pPr>
        <w:ind w:firstLine="640" w:firstLineChars="200"/>
        <w:rPr>
          <w:rFonts w:ascii="仿宋" w:hAnsi="仿宋" w:eastAsia="仿宋"/>
          <w:sz w:val="32"/>
          <w:szCs w:val="32"/>
        </w:rPr>
      </w:pPr>
      <w:r>
        <w:rPr>
          <w:rFonts w:hint="eastAsia" w:ascii="仿宋" w:hAnsi="仿宋" w:eastAsia="仿宋"/>
          <w:sz w:val="32"/>
          <w:szCs w:val="32"/>
        </w:rPr>
        <w:t xml:space="preserve">成 </w:t>
      </w:r>
      <w:r>
        <w:rPr>
          <w:rFonts w:ascii="仿宋" w:hAnsi="仿宋" w:eastAsia="仿宋"/>
          <w:sz w:val="32"/>
          <w:szCs w:val="32"/>
        </w:rPr>
        <w:t xml:space="preserve"> </w:t>
      </w:r>
      <w:r>
        <w:rPr>
          <w:rFonts w:hint="eastAsia" w:ascii="仿宋" w:hAnsi="仿宋" w:eastAsia="仿宋"/>
          <w:sz w:val="32"/>
          <w:szCs w:val="32"/>
        </w:rPr>
        <w:t xml:space="preserve">员：孟庆伟 </w:t>
      </w:r>
      <w:r>
        <w:rPr>
          <w:rFonts w:ascii="仿宋" w:hAnsi="仿宋" w:eastAsia="仿宋"/>
          <w:sz w:val="32"/>
          <w:szCs w:val="32"/>
        </w:rPr>
        <w:t xml:space="preserve"> </w:t>
      </w:r>
      <w:r>
        <w:rPr>
          <w:rFonts w:hint="eastAsia" w:ascii="仿宋" w:hAnsi="仿宋" w:eastAsia="仿宋"/>
          <w:sz w:val="32"/>
          <w:szCs w:val="32"/>
        </w:rPr>
        <w:t>法规监察科科长</w:t>
      </w:r>
    </w:p>
    <w:p>
      <w:pPr>
        <w:rPr>
          <w:rFonts w:ascii="仿宋" w:hAnsi="仿宋" w:eastAsia="仿宋"/>
          <w:sz w:val="32"/>
          <w:szCs w:val="32"/>
        </w:rPr>
      </w:pPr>
      <w:r>
        <w:rPr>
          <w:rFonts w:hint="eastAsia" w:ascii="仿宋" w:hAnsi="仿宋" w:eastAsia="仿宋"/>
          <w:sz w:val="32"/>
          <w:szCs w:val="32"/>
        </w:rPr>
        <w:t xml:space="preserve"> </w:t>
      </w:r>
      <w:r>
        <w:rPr>
          <w:rFonts w:ascii="仿宋" w:hAnsi="仿宋" w:eastAsia="仿宋"/>
          <w:sz w:val="32"/>
          <w:szCs w:val="32"/>
        </w:rPr>
        <w:t xml:space="preserve">      </w:t>
      </w:r>
      <w:r>
        <w:rPr>
          <w:rFonts w:hint="eastAsia" w:ascii="仿宋" w:hAnsi="仿宋" w:eastAsia="仿宋"/>
          <w:sz w:val="32"/>
          <w:szCs w:val="32"/>
          <w:lang w:val="en-US" w:eastAsia="zh-CN"/>
        </w:rPr>
        <w:t xml:space="preserve">    </w:t>
      </w:r>
      <w:r>
        <w:rPr>
          <w:rFonts w:ascii="仿宋" w:hAnsi="仿宋" w:eastAsia="仿宋"/>
          <w:sz w:val="32"/>
          <w:szCs w:val="32"/>
        </w:rPr>
        <w:t xml:space="preserve"> </w:t>
      </w:r>
      <w:r>
        <w:rPr>
          <w:rFonts w:hint="eastAsia" w:ascii="仿宋" w:hAnsi="仿宋" w:eastAsia="仿宋"/>
          <w:sz w:val="32"/>
          <w:szCs w:val="32"/>
        </w:rPr>
        <w:t xml:space="preserve">赵天明 </w:t>
      </w:r>
      <w:r>
        <w:rPr>
          <w:rFonts w:ascii="仿宋" w:hAnsi="仿宋" w:eastAsia="仿宋"/>
          <w:sz w:val="32"/>
          <w:szCs w:val="32"/>
        </w:rPr>
        <w:t xml:space="preserve"> </w:t>
      </w:r>
      <w:r>
        <w:rPr>
          <w:rFonts w:hint="eastAsia" w:ascii="仿宋" w:hAnsi="仿宋" w:eastAsia="仿宋"/>
          <w:sz w:val="32"/>
          <w:szCs w:val="32"/>
        </w:rPr>
        <w:t>劳动人事争议仲裁院院长</w:t>
      </w:r>
    </w:p>
    <w:p>
      <w:pPr>
        <w:ind w:firstLine="1920" w:firstLineChars="600"/>
        <w:rPr>
          <w:rFonts w:hint="eastAsia" w:ascii="仿宋" w:hAnsi="仿宋" w:eastAsia="仿宋"/>
          <w:sz w:val="32"/>
          <w:szCs w:val="32"/>
        </w:rPr>
      </w:pPr>
      <w:r>
        <w:rPr>
          <w:rFonts w:hint="eastAsia" w:ascii="仿宋" w:hAnsi="仿宋" w:eastAsia="仿宋"/>
          <w:sz w:val="32"/>
          <w:szCs w:val="32"/>
        </w:rPr>
        <w:t xml:space="preserve">李知博 </w:t>
      </w:r>
      <w:r>
        <w:rPr>
          <w:rFonts w:ascii="仿宋" w:hAnsi="仿宋" w:eastAsia="仿宋"/>
          <w:sz w:val="32"/>
          <w:szCs w:val="32"/>
        </w:rPr>
        <w:t xml:space="preserve"> </w:t>
      </w:r>
      <w:r>
        <w:rPr>
          <w:rFonts w:hint="eastAsia" w:ascii="仿宋" w:hAnsi="仿宋" w:eastAsia="仿宋"/>
          <w:sz w:val="32"/>
          <w:szCs w:val="32"/>
        </w:rPr>
        <w:t>劳动保障监察大队队长</w:t>
      </w:r>
    </w:p>
    <w:p>
      <w:pPr>
        <w:rPr>
          <w:rFonts w:hint="default" w:ascii="仿宋" w:hAnsi="仿宋" w:eastAsia="仿宋"/>
          <w:sz w:val="32"/>
          <w:szCs w:val="32"/>
          <w:lang w:val="en-US" w:eastAsia="zh-CN"/>
        </w:rPr>
      </w:pPr>
      <w:r>
        <w:rPr>
          <w:rFonts w:hint="eastAsia" w:ascii="仿宋" w:hAnsi="仿宋" w:eastAsia="仿宋"/>
          <w:sz w:val="32"/>
          <w:szCs w:val="32"/>
          <w:lang w:val="en-US" w:eastAsia="zh-CN"/>
        </w:rPr>
        <w:t xml:space="preserve">    </w:t>
      </w:r>
      <w:r>
        <w:rPr>
          <w:rFonts w:hint="eastAsia" w:ascii="仿宋_GB2312" w:hAnsi="仿宋_GB2312" w:eastAsia="仿宋_GB2312" w:cs="仿宋_GB2312"/>
          <w:sz w:val="32"/>
          <w:szCs w:val="32"/>
          <w:lang w:eastAsia="zh-CN"/>
        </w:rPr>
        <w:t>组长由党组书记、局长王威同志担任，为我局全面推行“三项制度”工作的第一责任人。</w:t>
      </w:r>
      <w:r>
        <w:rPr>
          <w:rFonts w:hint="eastAsia" w:ascii="仿宋" w:hAnsi="仿宋" w:eastAsia="仿宋"/>
          <w:sz w:val="32"/>
          <w:szCs w:val="32"/>
          <w:lang w:val="en-US" w:eastAsia="zh-CN"/>
        </w:rPr>
        <w:t>领导小组下设办公室，办公室主任由孟庆伟同志担任，具体负责行政执法“三项制度”落实。</w:t>
      </w:r>
    </w:p>
    <w:p>
      <w:pPr>
        <w:ind w:firstLine="640" w:firstLineChars="200"/>
        <w:rPr>
          <w:rFonts w:hint="eastAsia" w:ascii="黑体" w:hAnsi="黑体" w:eastAsia="黑体" w:cs="黑体"/>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目标任务</w:t>
      </w:r>
      <w:bookmarkStart w:id="1" w:name="_GoBack"/>
      <w:bookmarkEnd w:id="1"/>
    </w:p>
    <w:p>
      <w:pPr>
        <w:ind w:firstLine="640" w:firstLineChars="200"/>
        <w:rPr>
          <w:rFonts w:ascii="仿宋" w:hAnsi="仿宋" w:eastAsia="仿宋"/>
          <w:sz w:val="32"/>
          <w:szCs w:val="32"/>
        </w:rPr>
      </w:pPr>
      <w:r>
        <w:rPr>
          <w:rFonts w:hint="eastAsia" w:ascii="仿宋" w:hAnsi="仿宋" w:eastAsia="仿宋"/>
          <w:sz w:val="32"/>
          <w:szCs w:val="32"/>
        </w:rPr>
        <w:t>“三项制度”工作是贯彻落实国务院办公厅《关于全面推行行政执法公示制度执法全过程记录制度重大执法决定法制审核制度的指导意见》（国办发【</w:t>
      </w:r>
      <w:r>
        <w:rPr>
          <w:rFonts w:ascii="仿宋" w:hAnsi="仿宋" w:eastAsia="仿宋"/>
          <w:sz w:val="32"/>
          <w:szCs w:val="32"/>
        </w:rPr>
        <w:t>2018】118号）《吉林省政府办公厅关于印发吉林省全面推行行政执法公示制度执法全过程记录制度重大执法决定法制审核制度实施方案的通知》（吉政办发【2019】39号）《中共四平市委办公室四平市人民政府</w:t>
      </w:r>
      <w:r>
        <w:rPr>
          <w:rFonts w:hint="eastAsia" w:ascii="仿宋" w:hAnsi="仿宋" w:eastAsia="仿宋"/>
          <w:sz w:val="32"/>
          <w:szCs w:val="32"/>
        </w:rPr>
        <w:t>办公室</w:t>
      </w:r>
      <w:r>
        <w:rPr>
          <w:rFonts w:ascii="仿宋" w:hAnsi="仿宋" w:eastAsia="仿宋"/>
          <w:sz w:val="32"/>
          <w:szCs w:val="32"/>
        </w:rPr>
        <w:t>关于印发&lt;四平市全面推行行政执法公示制度执法全过程记录制度重大执法决定法制审核制度工作方案&gt;的通知》（四办发【2019】22号）和《伊通满族自治县人民政府办公室关于印发伊通满族自治县</w:t>
      </w:r>
      <w:r>
        <w:rPr>
          <w:rFonts w:hint="eastAsia" w:ascii="仿宋" w:hAnsi="仿宋" w:eastAsia="仿宋"/>
          <w:sz w:val="32"/>
          <w:szCs w:val="32"/>
        </w:rPr>
        <w:t>全面推行行政执法公示制度执法全过程记录制度重大执法决定法制审核制度工作方案的通知》（伊政办发【</w:t>
      </w:r>
      <w:r>
        <w:rPr>
          <w:rFonts w:ascii="仿宋" w:hAnsi="仿宋" w:eastAsia="仿宋"/>
          <w:sz w:val="32"/>
          <w:szCs w:val="32"/>
        </w:rPr>
        <w:t>2019】39号）的重要内容，</w:t>
      </w:r>
      <w:r>
        <w:rPr>
          <w:rFonts w:hint="eastAsia" w:ascii="仿宋" w:hAnsi="仿宋" w:eastAsia="仿宋"/>
          <w:sz w:val="32"/>
          <w:szCs w:val="32"/>
        </w:rPr>
        <w:t>严格落实“三项制度”，在行政处罚、行政检查、行政处理等环节做到规范有序，行政执法行为得到有效规范，行政执法内容全面公示。行政执法环节做到全程记录留痕，重大执法决定全部事前法制审核，解决行政执法中存在的各类问题，，促进严格公正文明执法，提高社会满意度，为建设法治人社提供制度保障。</w:t>
      </w:r>
      <w:r>
        <w:rPr>
          <w:rFonts w:ascii="仿宋" w:hAnsi="仿宋" w:eastAsia="仿宋"/>
          <w:sz w:val="32"/>
          <w:szCs w:val="32"/>
        </w:rPr>
        <w:t xml:space="preserve"> </w:t>
      </w:r>
    </w:p>
    <w:p>
      <w:pPr>
        <w:ind w:firstLine="640" w:firstLineChars="200"/>
        <w:rPr>
          <w:rFonts w:hint="eastAsia" w:ascii="黑体" w:hAnsi="黑体" w:eastAsia="黑体" w:cs="黑体"/>
          <w:sz w:val="32"/>
          <w:szCs w:val="32"/>
        </w:rPr>
      </w:pPr>
      <w:r>
        <w:rPr>
          <w:rFonts w:hint="eastAsia" w:ascii="黑体" w:hAnsi="黑体" w:eastAsia="黑体" w:cs="黑体"/>
          <w:sz w:val="32"/>
          <w:szCs w:val="32"/>
          <w:lang w:eastAsia="zh-CN"/>
        </w:rPr>
        <w:t>三</w:t>
      </w:r>
      <w:r>
        <w:rPr>
          <w:rFonts w:hint="eastAsia" w:ascii="黑体" w:hAnsi="黑体" w:eastAsia="黑体" w:cs="黑体"/>
          <w:sz w:val="32"/>
          <w:szCs w:val="32"/>
        </w:rPr>
        <w:t>、主要任务及措施</w:t>
      </w:r>
    </w:p>
    <w:p>
      <w:pPr>
        <w:ind w:firstLine="640" w:firstLineChars="200"/>
        <w:rPr>
          <w:rFonts w:ascii="仿宋" w:hAnsi="仿宋" w:eastAsia="仿宋"/>
          <w:sz w:val="32"/>
          <w:szCs w:val="32"/>
        </w:rPr>
      </w:pPr>
      <w:r>
        <w:rPr>
          <w:rFonts w:hint="eastAsia" w:ascii="仿宋" w:hAnsi="仿宋" w:eastAsia="仿宋"/>
          <w:sz w:val="32"/>
          <w:szCs w:val="32"/>
        </w:rPr>
        <w:t>局各有关科室、单位依据职责在行政处罚、行政强制、行政检查等行政执法行为中全面推行“三项制度”，全面规范行政执法行为。</w:t>
      </w:r>
    </w:p>
    <w:p>
      <w:pPr>
        <w:ind w:firstLine="640" w:firstLineChars="200"/>
        <w:rPr>
          <w:rFonts w:ascii="仿宋" w:hAnsi="仿宋" w:eastAsia="仿宋"/>
          <w:sz w:val="32"/>
          <w:szCs w:val="32"/>
        </w:rPr>
      </w:pPr>
      <w:r>
        <w:rPr>
          <w:rFonts w:hint="eastAsia" w:ascii="仿宋" w:hAnsi="仿宋" w:eastAsia="仿宋"/>
          <w:sz w:val="32"/>
          <w:szCs w:val="32"/>
        </w:rPr>
        <w:t>（一）推行行政执法公示制度</w:t>
      </w:r>
    </w:p>
    <w:p>
      <w:pPr>
        <w:ind w:firstLine="640" w:firstLineChars="200"/>
        <w:rPr>
          <w:rFonts w:ascii="仿宋" w:hAnsi="仿宋" w:eastAsia="仿宋"/>
          <w:sz w:val="32"/>
          <w:szCs w:val="32"/>
        </w:rPr>
      </w:pPr>
      <w:r>
        <w:rPr>
          <w:rFonts w:ascii="仿宋" w:hAnsi="仿宋" w:eastAsia="仿宋"/>
          <w:sz w:val="32"/>
          <w:szCs w:val="32"/>
        </w:rPr>
        <w:t>1、加强事前公开。担负人力资源和社会保障行政执法职能的部门应当主动公开行政执法主体、执法事项名称、内设机构、执法人员、职责权限、执法依据、执法程序、监督方式、救济渠道等信息，并根据法律法规规章修改和部门机构职能调整等情况动态调整事前信息公开的内容。</w:t>
      </w:r>
    </w:p>
    <w:p>
      <w:pPr>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1）公开执法机构、执法人员、执法事项等信息。行政执法机关应当逐项公示本机关具有执法资格的行政执法人员的姓名、所在的机构、职务、执法种类、执法证件编号等信息和依法享有的行政执法职责权限的名称、类型、依据、程序和监督方式等信息，统一在行政执法监督平台上公示。</w:t>
      </w:r>
    </w:p>
    <w:p>
      <w:pPr>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2）公开执法流程。担负行政执法职能的部门应逐项编制各类行政执法流程图，明确具体操作流程，并编制行政执法服务指南，方便群众办事。</w:t>
      </w:r>
    </w:p>
    <w:p>
      <w:pPr>
        <w:ind w:firstLine="640" w:firstLineChars="200"/>
        <w:rPr>
          <w:rFonts w:ascii="仿宋" w:hAnsi="仿宋" w:eastAsia="仿宋"/>
          <w:sz w:val="32"/>
          <w:szCs w:val="32"/>
        </w:rPr>
      </w:pPr>
      <w:r>
        <w:rPr>
          <w:rFonts w:ascii="仿宋" w:hAnsi="仿宋" w:eastAsia="仿宋"/>
          <w:sz w:val="32"/>
          <w:szCs w:val="32"/>
        </w:rPr>
        <w:t>2、规范事中公示</w:t>
      </w:r>
    </w:p>
    <w:p>
      <w:pPr>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1）严格亮证执法。人力资源和社会保障行政执法部门要严格执行行政执法人员持证上岗和资格管理制度，未经行政执法资格考试合格，不得授予执法资格，不得从事执法活动，</w:t>
      </w:r>
      <w:r>
        <w:rPr>
          <w:rFonts w:hint="eastAsia" w:ascii="仿宋" w:hAnsi="仿宋" w:eastAsia="仿宋"/>
          <w:sz w:val="32"/>
          <w:szCs w:val="32"/>
        </w:rPr>
        <w:t>工作</w:t>
      </w:r>
      <w:r>
        <w:rPr>
          <w:rFonts w:ascii="仿宋" w:hAnsi="仿宋" w:eastAsia="仿宋"/>
          <w:sz w:val="32"/>
          <w:szCs w:val="32"/>
        </w:rPr>
        <w:t>人员未取得执法资格证的，原则上不得安排执法任务。执法人员开展执法活动时，必须主动亮明身份，出示执法证件。</w:t>
      </w:r>
    </w:p>
    <w:p>
      <w:pPr>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2）严格执法告知。执法人员在执法活动中必须依法告知行政相对人执法事由、执法依据、权利义务等内容，并按规定出具执法文书，做好相应说明解释工作。</w:t>
      </w:r>
    </w:p>
    <w:p>
      <w:pPr>
        <w:ind w:firstLine="640" w:firstLineChars="200"/>
        <w:rPr>
          <w:rFonts w:ascii="仿宋" w:hAnsi="仿宋" w:eastAsia="仿宋"/>
          <w:sz w:val="32"/>
          <w:szCs w:val="32"/>
        </w:rPr>
      </w:pPr>
      <w:r>
        <w:rPr>
          <w:rFonts w:ascii="仿宋" w:hAnsi="仿宋" w:eastAsia="仿宋"/>
          <w:sz w:val="32"/>
          <w:szCs w:val="32"/>
        </w:rPr>
        <w:t>3、推动事后公开。人力资源和社会保障行政执法部门要按时主动公布行政执法决定、行政执法结果，接受群众监督。</w:t>
      </w:r>
    </w:p>
    <w:p>
      <w:pPr>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1）细化事后公开制度。人力资源和社会保障行政执法部门要依据《政府信息公开条例》及其他有关规定，在制定行政执法公示实施细则中要明确执法行为事后公开的范围、内容、方式、时限、程序和公开期限等事项。</w:t>
      </w:r>
    </w:p>
    <w:p>
      <w:pPr>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2）公开行政执法结果。在行政执法监督平台公布执法决定、双随机抽查等执法结果。</w:t>
      </w:r>
    </w:p>
    <w:p>
      <w:pPr>
        <w:ind w:firstLine="640" w:firstLineChars="200"/>
        <w:rPr>
          <w:rFonts w:ascii="仿宋" w:hAnsi="仿宋" w:eastAsia="仿宋"/>
          <w:sz w:val="32"/>
          <w:szCs w:val="32"/>
        </w:rPr>
      </w:pPr>
      <w:r>
        <w:rPr>
          <w:rFonts w:hint="eastAsia" w:ascii="仿宋" w:hAnsi="仿宋" w:eastAsia="仿宋"/>
          <w:sz w:val="32"/>
          <w:szCs w:val="32"/>
        </w:rPr>
        <w:t>（二）推行行政执法全过程记录制度</w:t>
      </w:r>
    </w:p>
    <w:p>
      <w:pPr>
        <w:ind w:firstLine="640" w:firstLineChars="200"/>
        <w:rPr>
          <w:rFonts w:ascii="仿宋" w:hAnsi="仿宋" w:eastAsia="仿宋"/>
          <w:sz w:val="32"/>
          <w:szCs w:val="32"/>
        </w:rPr>
      </w:pPr>
      <w:r>
        <w:rPr>
          <w:rFonts w:hint="eastAsia" w:ascii="仿宋" w:hAnsi="仿宋" w:eastAsia="仿宋"/>
          <w:sz w:val="32"/>
          <w:szCs w:val="32"/>
        </w:rPr>
        <w:t>明确执法启动、调查取证、审查、决定、送达、执行所有过程的文字记录和音像记录的内容、范围和形式，并对记录归档和使用作出规定。</w:t>
      </w:r>
    </w:p>
    <w:p>
      <w:pPr>
        <w:ind w:firstLine="640" w:firstLineChars="200"/>
        <w:rPr>
          <w:rFonts w:ascii="仿宋" w:hAnsi="仿宋" w:eastAsia="仿宋"/>
          <w:sz w:val="32"/>
          <w:szCs w:val="32"/>
        </w:rPr>
      </w:pPr>
      <w:r>
        <w:rPr>
          <w:rFonts w:ascii="仿宋" w:hAnsi="仿宋" w:eastAsia="仿宋"/>
          <w:sz w:val="32"/>
          <w:szCs w:val="32"/>
        </w:rPr>
        <w:t>1、规范全过程文字记录。人力资源和社会保障行政执法部门根据执法种类、性质、流程及执法全过程记录要求，编制本部门行政执法文书模板，由局政策法规科统一汇编成册。执法部门按照统一规范的模板开展文字记录工作，并按要求制作、管理和保存执法案卷。</w:t>
      </w:r>
    </w:p>
    <w:p>
      <w:pPr>
        <w:ind w:firstLine="640" w:firstLineChars="200"/>
        <w:rPr>
          <w:rFonts w:ascii="仿宋" w:hAnsi="仿宋" w:eastAsia="仿宋"/>
          <w:sz w:val="32"/>
          <w:szCs w:val="32"/>
        </w:rPr>
      </w:pPr>
      <w:r>
        <w:rPr>
          <w:rFonts w:ascii="仿宋" w:hAnsi="仿宋" w:eastAsia="仿宋"/>
          <w:sz w:val="32"/>
          <w:szCs w:val="32"/>
        </w:rPr>
        <w:t>2、推行音像记录。对现场检查、随机抽查、调查取证、证据促使、听证、行政强制、送达等容易引发争议的行政执法活动，要进行音像记录，对直接涉及人身自由、生命健康、重大财产权益的现场执法活动和执法场所，要进行全过程音像记录。</w:t>
      </w:r>
    </w:p>
    <w:p>
      <w:pPr>
        <w:ind w:firstLine="640" w:firstLineChars="200"/>
        <w:rPr>
          <w:rFonts w:ascii="仿宋" w:hAnsi="仿宋" w:eastAsia="仿宋"/>
          <w:sz w:val="32"/>
          <w:szCs w:val="32"/>
        </w:rPr>
      </w:pPr>
      <w:r>
        <w:rPr>
          <w:rFonts w:hint="eastAsia" w:ascii="仿宋" w:hAnsi="仿宋" w:eastAsia="仿宋"/>
          <w:sz w:val="32"/>
          <w:szCs w:val="32"/>
        </w:rPr>
        <w:t>行政执法部门应将音像记录和文字记录的全部资料及时归档保存，探索成本低、效果好、易保存、不能删改的记录方式。</w:t>
      </w:r>
    </w:p>
    <w:p>
      <w:pPr>
        <w:ind w:firstLine="640" w:firstLineChars="200"/>
        <w:rPr>
          <w:rFonts w:ascii="仿宋" w:hAnsi="仿宋" w:eastAsia="仿宋"/>
          <w:sz w:val="32"/>
          <w:szCs w:val="32"/>
        </w:rPr>
      </w:pPr>
      <w:r>
        <w:rPr>
          <w:rFonts w:hint="eastAsia" w:ascii="仿宋" w:hAnsi="仿宋" w:eastAsia="仿宋"/>
          <w:sz w:val="32"/>
          <w:szCs w:val="32"/>
        </w:rPr>
        <w:t>（三）推行行政执法决定法制审核制度</w:t>
      </w:r>
    </w:p>
    <w:p>
      <w:pPr>
        <w:ind w:firstLine="640" w:firstLineChars="200"/>
        <w:rPr>
          <w:rFonts w:ascii="仿宋" w:hAnsi="仿宋" w:eastAsia="仿宋"/>
          <w:sz w:val="32"/>
          <w:szCs w:val="32"/>
        </w:rPr>
      </w:pPr>
      <w:r>
        <w:rPr>
          <w:rFonts w:hint="eastAsia" w:ascii="仿宋" w:hAnsi="仿宋" w:eastAsia="仿宋"/>
          <w:sz w:val="32"/>
          <w:szCs w:val="32"/>
        </w:rPr>
        <w:t>明确重大行政执法决定法制审核主体、范围、内容、审核程序和方式等。</w:t>
      </w:r>
    </w:p>
    <w:p>
      <w:pPr>
        <w:ind w:firstLine="640" w:firstLineChars="200"/>
        <w:rPr>
          <w:rFonts w:ascii="仿宋" w:hAnsi="仿宋" w:eastAsia="仿宋"/>
          <w:sz w:val="32"/>
          <w:szCs w:val="32"/>
        </w:rPr>
      </w:pPr>
      <w:r>
        <w:rPr>
          <w:rFonts w:ascii="仿宋" w:hAnsi="仿宋" w:eastAsia="仿宋"/>
          <w:sz w:val="32"/>
          <w:szCs w:val="32"/>
        </w:rPr>
        <w:t>1、加强审核主体建设。行政执法决定法制审核人员应是具有专业法律知识或法律职业资格、政治素质高、业务能力强、本局法制机构正式工作人员，并吸收法律顾问参与，形成共同审核的工作机制。</w:t>
      </w:r>
    </w:p>
    <w:p>
      <w:pPr>
        <w:ind w:firstLine="640" w:firstLineChars="200"/>
        <w:rPr>
          <w:rFonts w:ascii="仿宋" w:hAnsi="仿宋" w:eastAsia="仿宋"/>
          <w:sz w:val="32"/>
          <w:szCs w:val="32"/>
        </w:rPr>
      </w:pPr>
      <w:r>
        <w:rPr>
          <w:rFonts w:ascii="仿宋" w:hAnsi="仿宋" w:eastAsia="仿宋"/>
          <w:sz w:val="32"/>
          <w:szCs w:val="32"/>
        </w:rPr>
        <w:t>2、规范法制审核内容。重点围绕执法主体是否适格、事实是否清楚、证据是否确凿、适用法律是否正确、程序是否合法、行政裁量权基准适用是否适当、法律文书制作是否规范等，依法开展法制审核工作。</w:t>
      </w:r>
    </w:p>
    <w:p>
      <w:pPr>
        <w:ind w:firstLine="640" w:firstLineChars="200"/>
        <w:rPr>
          <w:rFonts w:ascii="仿宋" w:hAnsi="仿宋" w:eastAsia="仿宋"/>
          <w:sz w:val="32"/>
          <w:szCs w:val="32"/>
        </w:rPr>
      </w:pPr>
      <w:r>
        <w:rPr>
          <w:rFonts w:ascii="仿宋" w:hAnsi="仿宋" w:eastAsia="仿宋"/>
          <w:sz w:val="32"/>
          <w:szCs w:val="32"/>
        </w:rPr>
        <w:t>3、完善法制审核程序。编制人力资源和社会保障重大行政执法决定法制审核工作流程，规范法制审核行为，并建立重大执法决定法制审核责任追究机制，对不严格执行重大执法决定法制审核制度的，依法依纪追究相关人员的责任。</w:t>
      </w:r>
    </w:p>
    <w:p>
      <w:pPr>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eastAsia="zh-CN"/>
        </w:rPr>
        <w:t>四</w:t>
      </w:r>
      <w:r>
        <w:rPr>
          <w:rFonts w:hint="eastAsia" w:ascii="黑体" w:hAnsi="黑体" w:eastAsia="黑体" w:cs="黑体"/>
          <w:sz w:val="32"/>
          <w:szCs w:val="32"/>
        </w:rPr>
        <w:t>、</w:t>
      </w:r>
      <w:r>
        <w:rPr>
          <w:rFonts w:hint="eastAsia" w:ascii="黑体" w:hAnsi="黑体" w:eastAsia="黑体" w:cs="黑体"/>
          <w:sz w:val="32"/>
          <w:szCs w:val="32"/>
          <w:lang w:eastAsia="zh-CN"/>
        </w:rPr>
        <w:t>相关工作要求</w:t>
      </w:r>
    </w:p>
    <w:p>
      <w:pPr>
        <w:ind w:firstLine="640" w:firstLineChars="200"/>
        <w:rPr>
          <w:rFonts w:ascii="仿宋" w:hAnsi="仿宋" w:eastAsia="仿宋"/>
          <w:sz w:val="32"/>
          <w:szCs w:val="32"/>
        </w:rPr>
      </w:pPr>
      <w:r>
        <w:rPr>
          <w:rFonts w:hint="eastAsia" w:ascii="仿宋" w:hAnsi="仿宋" w:eastAsia="仿宋"/>
          <w:sz w:val="32"/>
          <w:szCs w:val="32"/>
        </w:rPr>
        <w:t>（一</w:t>
      </w:r>
      <w:r>
        <w:rPr>
          <w:rFonts w:ascii="仿宋" w:hAnsi="仿宋" w:eastAsia="仿宋"/>
          <w:sz w:val="32"/>
          <w:szCs w:val="32"/>
        </w:rPr>
        <w:t>)加强组织领导。及时调整局全面推行“三项制度”工作领导小组，执法科室主要负责人要充分履行法治建设工作第一责任人职责，把推行“三项制度”作为建设法治政府、优化营商环境的有力抓手，亲力亲为，带头抓好本单位全面推行“三项制度”的组织实施工作。</w:t>
      </w:r>
      <w:r>
        <w:rPr>
          <w:rFonts w:hint="eastAsia" w:ascii="仿宋" w:hAnsi="仿宋" w:eastAsia="仿宋"/>
          <w:sz w:val="32"/>
          <w:szCs w:val="32"/>
          <w:lang w:eastAsia="zh-CN"/>
        </w:rPr>
        <w:t>领导小组办公室</w:t>
      </w:r>
      <w:r>
        <w:rPr>
          <w:rFonts w:ascii="仿宋" w:hAnsi="仿宋" w:eastAsia="仿宋"/>
          <w:sz w:val="32"/>
          <w:szCs w:val="32"/>
        </w:rPr>
        <w:t>将定期听取执法科室有关工作情况汇报，及时解决工作中的重大问题，确保推行工作有方案，部署有进度，推进有标准，结果有考核。</w:t>
      </w:r>
    </w:p>
    <w:p>
      <w:pPr>
        <w:ind w:firstLine="640" w:firstLineChars="200"/>
        <w:rPr>
          <w:rFonts w:ascii="仿宋" w:hAnsi="仿宋" w:eastAsia="仿宋"/>
          <w:sz w:val="32"/>
          <w:szCs w:val="32"/>
        </w:rPr>
      </w:pPr>
      <w:r>
        <w:rPr>
          <w:rFonts w:hint="eastAsia" w:ascii="仿宋" w:hAnsi="仿宋" w:eastAsia="仿宋"/>
          <w:sz w:val="32"/>
          <w:szCs w:val="32"/>
        </w:rPr>
        <w:t>（二）健全制度体系。结合工作实际，完善修订行政执法人员管理、行政执法裁量基准、行政执法案卷管理和评查、行政执法投诉举报以及行政执法考核与监管等制度。</w:t>
      </w:r>
    </w:p>
    <w:p>
      <w:pPr>
        <w:ind w:firstLine="640" w:firstLineChars="200"/>
        <w:rPr>
          <w:rFonts w:ascii="仿宋" w:hAnsi="仿宋" w:eastAsia="仿宋"/>
          <w:sz w:val="32"/>
          <w:szCs w:val="32"/>
        </w:rPr>
      </w:pPr>
      <w:r>
        <w:rPr>
          <w:rFonts w:hint="eastAsia" w:ascii="仿宋" w:hAnsi="仿宋" w:eastAsia="仿宋"/>
          <w:sz w:val="32"/>
          <w:szCs w:val="32"/>
        </w:rPr>
        <w:t>（三）加强队伍建设。加强对法制审查人员进行实战培训。对现有行政执法人员资格进行清理登记，通过公共法律和专业法律考试，取得行政执法资格。</w:t>
      </w:r>
    </w:p>
    <w:p>
      <w:pPr>
        <w:ind w:firstLine="640" w:firstLineChars="200"/>
        <w:rPr>
          <w:rFonts w:hint="eastAsia" w:ascii="仿宋" w:hAnsi="仿宋" w:eastAsia="仿宋"/>
          <w:sz w:val="32"/>
          <w:szCs w:val="32"/>
        </w:rPr>
      </w:pPr>
      <w:r>
        <w:rPr>
          <w:rFonts w:hint="eastAsia" w:ascii="仿宋" w:hAnsi="仿宋" w:eastAsia="仿宋"/>
          <w:sz w:val="32"/>
          <w:szCs w:val="32"/>
        </w:rPr>
        <w:t>（四）加强监督问责。进一步完善行政执法责任制和错案追究制，对推行“三项制度”不力，执法不作为、乱作为、慢作为问题突出造成不良后果的依法启动问责程序，依法依纪追责问责。</w:t>
      </w:r>
    </w:p>
    <w:p>
      <w:pPr>
        <w:ind w:firstLine="640" w:firstLineChars="200"/>
        <w:rPr>
          <w:rFonts w:hint="eastAsia" w:ascii="仿宋" w:hAnsi="仿宋" w:eastAsia="仿宋"/>
          <w:sz w:val="32"/>
          <w:szCs w:val="32"/>
        </w:rPr>
      </w:pPr>
    </w:p>
    <w:p>
      <w:pPr>
        <w:ind w:firstLine="640" w:firstLineChars="200"/>
        <w:rPr>
          <w:rFonts w:hint="eastAsia" w:ascii="仿宋" w:hAnsi="仿宋" w:eastAsia="仿宋"/>
          <w:sz w:val="32"/>
          <w:szCs w:val="32"/>
        </w:rPr>
      </w:pPr>
    </w:p>
    <w:p>
      <w:pPr>
        <w:ind w:firstLine="2560" w:firstLineChars="800"/>
        <w:rPr>
          <w:rFonts w:hint="eastAsia" w:ascii="仿宋" w:hAnsi="仿宋" w:eastAsia="仿宋"/>
          <w:sz w:val="32"/>
          <w:szCs w:val="32"/>
          <w:lang w:eastAsia="zh-CN"/>
        </w:rPr>
      </w:pPr>
      <w:r>
        <w:rPr>
          <w:rFonts w:hint="eastAsia" w:ascii="仿宋" w:hAnsi="仿宋" w:eastAsia="仿宋"/>
          <w:sz w:val="32"/>
          <w:szCs w:val="32"/>
          <w:lang w:eastAsia="zh-CN"/>
        </w:rPr>
        <w:t>伊通满族自治县人力资源和社会保障局</w:t>
      </w:r>
    </w:p>
    <w:p>
      <w:pPr>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 xml:space="preserve">                      2020年7月14日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4885237"/>
      <w:docPartObj>
        <w:docPartGallery w:val="autotext"/>
      </w:docPartObj>
    </w:sdtPr>
    <w:sdtContent>
      <w:p>
        <w:pPr>
          <w:pStyle w:val="2"/>
          <w:jc w:val="center"/>
        </w:pPr>
        <w:r>
          <w:fldChar w:fldCharType="begin"/>
        </w:r>
        <w:r>
          <w:instrText xml:space="preserve">PAGE   \* MERGEFORMAT</w:instrText>
        </w:r>
        <w:r>
          <w:fldChar w:fldCharType="separate"/>
        </w:r>
        <w:r>
          <w:rPr>
            <w:lang w:val="zh-CN"/>
          </w:rPr>
          <w:t>2</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669"/>
    <w:rsid w:val="000878AD"/>
    <w:rsid w:val="001548D6"/>
    <w:rsid w:val="00256AA2"/>
    <w:rsid w:val="0031399D"/>
    <w:rsid w:val="003D689D"/>
    <w:rsid w:val="004438D7"/>
    <w:rsid w:val="004F59B1"/>
    <w:rsid w:val="006051CE"/>
    <w:rsid w:val="00642669"/>
    <w:rsid w:val="006C19B8"/>
    <w:rsid w:val="008073FC"/>
    <w:rsid w:val="00862ED3"/>
    <w:rsid w:val="008D7D2B"/>
    <w:rsid w:val="0092592E"/>
    <w:rsid w:val="00936768"/>
    <w:rsid w:val="00B91729"/>
    <w:rsid w:val="00D204C2"/>
    <w:rsid w:val="0DFC238F"/>
    <w:rsid w:val="0E576CE3"/>
    <w:rsid w:val="18CD7876"/>
    <w:rsid w:val="19D67CD6"/>
    <w:rsid w:val="41D23007"/>
    <w:rsid w:val="442E6118"/>
    <w:rsid w:val="48C837EF"/>
    <w:rsid w:val="4ACD0CC6"/>
    <w:rsid w:val="5C363335"/>
    <w:rsid w:val="5F7F52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388</Words>
  <Characters>2218</Characters>
  <Lines>18</Lines>
  <Paragraphs>5</Paragraphs>
  <TotalTime>0</TotalTime>
  <ScaleCrop>false</ScaleCrop>
  <LinksUpToDate>false</LinksUpToDate>
  <CharactersWithSpaces>2601</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2020-06-15T00:30:00Z</dcterms:created>
  <dc:creator>M qw</dc:creator>
  <cp:lastModifiedBy>Administrator</cp:lastModifiedBy>
  <dcterms:modified xsi:type="dcterms:W3CDTF">2020-09-02T06:54:00Z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