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52"/>
          <w:lang w:val="en-US" w:eastAsia="zh-CN"/>
        </w:rPr>
      </w:pPr>
      <w:r>
        <w:rPr>
          <w:rFonts w:hint="eastAsia"/>
          <w:b/>
          <w:bCs/>
          <w:sz w:val="44"/>
          <w:szCs w:val="52"/>
          <w:lang w:val="en-US" w:eastAsia="zh-CN"/>
        </w:rPr>
        <w:t>伊通满族自治县教育局</w:t>
      </w:r>
    </w:p>
    <w:p>
      <w:pPr>
        <w:jc w:val="center"/>
        <w:rPr>
          <w:rFonts w:hint="eastAsia"/>
          <w:b/>
          <w:bCs/>
          <w:sz w:val="44"/>
          <w:szCs w:val="52"/>
        </w:rPr>
      </w:pPr>
      <w:r>
        <w:rPr>
          <w:rFonts w:hint="eastAsia"/>
          <w:b/>
          <w:bCs/>
          <w:sz w:val="44"/>
          <w:szCs w:val="52"/>
          <w:lang w:val="en-US" w:eastAsia="zh-CN"/>
        </w:rPr>
        <w:t>行政执法</w:t>
      </w:r>
      <w:r>
        <w:rPr>
          <w:rFonts w:hint="eastAsia"/>
          <w:b/>
          <w:bCs/>
          <w:sz w:val="44"/>
          <w:szCs w:val="52"/>
        </w:rPr>
        <w:t>“三项制度”领导小组名单</w:t>
      </w:r>
    </w:p>
    <w:p>
      <w:pPr>
        <w:jc w:val="center"/>
        <w:rPr>
          <w:rFonts w:hint="eastAsia"/>
          <w:sz w:val="32"/>
          <w:szCs w:val="40"/>
        </w:rPr>
      </w:pPr>
    </w:p>
    <w:p>
      <w:pPr>
        <w:jc w:val="both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组  长： 张金山          党组书记、局长</w:t>
      </w:r>
    </w:p>
    <w:p>
      <w:pPr>
        <w:jc w:val="both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 xml:space="preserve">副组长： 王海东          副局长           </w:t>
      </w:r>
    </w:p>
    <w:p>
      <w:pPr>
        <w:jc w:val="both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成  员： 任鸿芳          政策法规科科长</w:t>
      </w:r>
    </w:p>
    <w:p>
      <w:pPr>
        <w:jc w:val="both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 xml:space="preserve">         田  丰          监察大队负责人</w:t>
      </w:r>
    </w:p>
    <w:p>
      <w:pPr>
        <w:jc w:val="both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 xml:space="preserve">         秦喜成          职成教科负责人</w:t>
      </w:r>
    </w:p>
    <w:p>
      <w:pPr>
        <w:jc w:val="both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 xml:space="preserve">         于丹丹          政策法规科科员</w:t>
      </w:r>
    </w:p>
    <w:p>
      <w:pPr>
        <w:jc w:val="both"/>
        <w:rPr>
          <w:rFonts w:hint="default" w:ascii="仿宋" w:hAnsi="仿宋" w:eastAsia="仿宋" w:cs="仿宋"/>
          <w:sz w:val="32"/>
          <w:szCs w:val="40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伊通满族自治县教育局局行政执法</w:t>
      </w:r>
      <w:r>
        <w:rPr>
          <w:rFonts w:hint="eastAsia" w:ascii="仿宋" w:hAnsi="仿宋" w:eastAsia="仿宋" w:cs="仿宋"/>
          <w:sz w:val="32"/>
          <w:szCs w:val="40"/>
        </w:rPr>
        <w:t>“三项制度”领导小组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由党组书记、局长张金山同志任组长，为</w:t>
      </w:r>
      <w:r>
        <w:rPr>
          <w:rFonts w:hint="eastAsia" w:ascii="仿宋" w:hAnsi="仿宋" w:eastAsia="仿宋" w:cs="仿宋"/>
          <w:sz w:val="32"/>
          <w:szCs w:val="40"/>
        </w:rPr>
        <w:t>本部门全面推行“三项制度”工作的第一责任人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领导小组下设办公室，设在政策法规科，负责指导协调、督促检查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县</w:t>
      </w:r>
      <w:r>
        <w:rPr>
          <w:rFonts w:hint="eastAsia" w:ascii="仿宋" w:hAnsi="仿宋" w:eastAsia="仿宋" w:cs="仿宋"/>
          <w:sz w:val="32"/>
          <w:szCs w:val="32"/>
        </w:rPr>
        <w:t>教育局全面推行行政执法“三项制度”工作。</w:t>
      </w:r>
    </w:p>
    <w:p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wordWrap w:val="0"/>
        <w:ind w:firstLine="640" w:firstLineChars="200"/>
        <w:jc w:val="right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 xml:space="preserve">（公  章）   </w:t>
      </w:r>
    </w:p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93390C"/>
    <w:rsid w:val="043D7B45"/>
    <w:rsid w:val="1693390C"/>
    <w:rsid w:val="178824D3"/>
    <w:rsid w:val="1BE33AA7"/>
    <w:rsid w:val="58B1039A"/>
    <w:rsid w:val="661276AB"/>
    <w:rsid w:val="70D02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qFormat/>
    <w:uiPriority w:val="0"/>
    <w:rPr>
      <w:color w:val="333333"/>
      <w:u w:val="none"/>
    </w:rPr>
  </w:style>
  <w:style w:type="character" w:styleId="8">
    <w:name w:val="Emphasis"/>
    <w:basedOn w:val="5"/>
    <w:qFormat/>
    <w:uiPriority w:val="0"/>
  </w:style>
  <w:style w:type="character" w:styleId="9">
    <w:name w:val="HTML Definition"/>
    <w:basedOn w:val="5"/>
    <w:qFormat/>
    <w:uiPriority w:val="0"/>
  </w:style>
  <w:style w:type="character" w:styleId="10">
    <w:name w:val="HTML Acronym"/>
    <w:basedOn w:val="5"/>
    <w:qFormat/>
    <w:uiPriority w:val="0"/>
  </w:style>
  <w:style w:type="character" w:styleId="11">
    <w:name w:val="HTML Variable"/>
    <w:basedOn w:val="5"/>
    <w:qFormat/>
    <w:uiPriority w:val="0"/>
  </w:style>
  <w:style w:type="character" w:styleId="12">
    <w:name w:val="Hyperlink"/>
    <w:basedOn w:val="5"/>
    <w:qFormat/>
    <w:uiPriority w:val="0"/>
    <w:rPr>
      <w:color w:val="333333"/>
      <w:u w:val="none"/>
    </w:rPr>
  </w:style>
  <w:style w:type="character" w:styleId="13">
    <w:name w:val="HTML Code"/>
    <w:basedOn w:val="5"/>
    <w:qFormat/>
    <w:uiPriority w:val="0"/>
    <w:rPr>
      <w:rFonts w:ascii="Courier New" w:hAnsi="Courier New"/>
      <w:sz w:val="20"/>
    </w:rPr>
  </w:style>
  <w:style w:type="character" w:styleId="14">
    <w:name w:val="HTML Cite"/>
    <w:basedOn w:val="5"/>
    <w:qFormat/>
    <w:uiPriority w:val="0"/>
  </w:style>
  <w:style w:type="character" w:customStyle="1" w:styleId="15">
    <w:name w:val="hover25"/>
    <w:basedOn w:val="5"/>
    <w:qFormat/>
    <w:uiPriority w:val="0"/>
    <w:rPr>
      <w:color w:val="2F6699"/>
      <w:u w:val="none"/>
      <w:bdr w:val="single" w:color="2F6699" w:sz="6" w:space="0"/>
    </w:rPr>
  </w:style>
  <w:style w:type="character" w:customStyle="1" w:styleId="16">
    <w:name w:val="first-child"/>
    <w:basedOn w:val="5"/>
    <w:qFormat/>
    <w:uiPriority w:val="0"/>
  </w:style>
  <w:style w:type="character" w:customStyle="1" w:styleId="17">
    <w:name w:val="layui-this"/>
    <w:basedOn w:val="5"/>
    <w:qFormat/>
    <w:uiPriority w:val="0"/>
    <w:rPr>
      <w:bdr w:val="single" w:color="EEEEEE" w:sz="6" w:space="0"/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2020-01-06T11:43:00Z</dcterms:created>
  <dc:creator>Administrator</dc:creator>
  <cp:lastModifiedBy>jyjfgk</cp:lastModifiedBy>
  <cp:lastPrinted>2020-09-03T01:03:49Z</cp:lastPrinted>
  <dcterms:modified xsi:type="dcterms:W3CDTF">2020-09-03T01:08:59Z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