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widowControl/>
        <w:shd w:val="clear" w:color="auto" w:fill="FFFFFF"/>
        <w:spacing w:beforeAutospacing="0" w:afterAutospacing="0" w:line="640" w:lineRule="exact"/>
        <w:jc w:val="center"/>
        <w:rPr>
          <w:rFonts w:ascii="黑体" w:hAnsi="黑体" w:eastAsia="黑体" w:cs="黑体"/>
          <w:b/>
          <w:bCs/>
          <w:color w:val="000000"/>
          <w:sz w:val="44"/>
          <w:szCs w:val="44"/>
          <w:shd w:val="clear" w:color="auto" w:fill="FFFFFF"/>
        </w:rPr>
      </w:pPr>
    </w:p>
    <w:p>
      <w:pPr>
        <w:pStyle w:val="6"/>
        <w:widowControl/>
        <w:shd w:val="clear" w:color="auto" w:fill="FFFFFF"/>
        <w:spacing w:beforeAutospacing="0" w:afterAutospacing="0" w:line="640" w:lineRule="exact"/>
        <w:jc w:val="center"/>
        <w:rPr>
          <w:rFonts w:ascii="黑体" w:hAnsi="黑体" w:eastAsia="黑体" w:cs="黑体"/>
          <w:b/>
          <w:bCs/>
          <w:color w:val="000000"/>
          <w:sz w:val="44"/>
          <w:szCs w:val="44"/>
          <w:shd w:val="clear" w:color="auto" w:fill="FFFFFF"/>
        </w:rPr>
      </w:pPr>
    </w:p>
    <w:p>
      <w:pPr>
        <w:pStyle w:val="6"/>
        <w:widowControl/>
        <w:shd w:val="clear" w:color="auto" w:fill="FFFFFF"/>
        <w:spacing w:beforeAutospacing="0" w:afterAutospacing="0" w:line="640" w:lineRule="exact"/>
        <w:jc w:val="center"/>
        <w:rPr>
          <w:rFonts w:ascii="黑体" w:hAnsi="黑体" w:eastAsia="黑体" w:cs="黑体"/>
          <w:b/>
          <w:bCs/>
          <w:color w:val="000000"/>
          <w:sz w:val="44"/>
          <w:szCs w:val="44"/>
          <w:shd w:val="clear" w:color="auto" w:fill="FFFFFF"/>
        </w:rPr>
      </w:pPr>
    </w:p>
    <w:p>
      <w:pPr>
        <w:pStyle w:val="6"/>
        <w:widowControl/>
        <w:shd w:val="clear" w:color="auto" w:fill="FFFFFF"/>
        <w:spacing w:beforeAutospacing="0" w:afterAutospacing="0" w:line="640" w:lineRule="exact"/>
        <w:jc w:val="center"/>
        <w:rPr>
          <w:rFonts w:ascii="黑体" w:hAnsi="黑体" w:eastAsia="黑体" w:cs="黑体"/>
          <w:b/>
          <w:bCs/>
          <w:color w:val="000000"/>
          <w:sz w:val="44"/>
          <w:szCs w:val="44"/>
          <w:shd w:val="clear" w:color="auto" w:fill="FFFFFF"/>
        </w:rPr>
      </w:pPr>
    </w:p>
    <w:p>
      <w:pPr>
        <w:pStyle w:val="6"/>
        <w:widowControl/>
        <w:shd w:val="clear" w:color="auto" w:fill="FFFFFF"/>
        <w:spacing w:beforeAutospacing="0" w:afterAutospacing="0" w:line="640" w:lineRule="exact"/>
        <w:jc w:val="center"/>
        <w:rPr>
          <w:rFonts w:ascii="宋体" w:hAnsi="宋体" w:eastAsia="宋体" w:cs="黑体"/>
          <w:b/>
          <w:bCs/>
          <w:color w:val="000000"/>
          <w:sz w:val="44"/>
          <w:szCs w:val="44"/>
          <w:shd w:val="clear" w:color="auto" w:fill="FFFFFF"/>
        </w:rPr>
      </w:pPr>
      <w:r>
        <w:rPr>
          <w:rFonts w:hint="eastAsia" w:ascii="宋体" w:hAnsi="宋体" w:eastAsia="宋体" w:cs="黑体"/>
          <w:b/>
          <w:bCs/>
          <w:color w:val="000000"/>
          <w:sz w:val="44"/>
          <w:szCs w:val="44"/>
          <w:shd w:val="clear" w:color="auto" w:fill="FFFFFF"/>
          <w:lang w:eastAsia="zh-CN"/>
        </w:rPr>
        <w:t>伊通</w:t>
      </w:r>
      <w:r>
        <w:rPr>
          <w:rFonts w:hint="eastAsia" w:ascii="宋体" w:hAnsi="宋体" w:eastAsia="宋体" w:cs="黑体"/>
          <w:b/>
          <w:bCs/>
          <w:color w:val="000000"/>
          <w:sz w:val="44"/>
          <w:szCs w:val="44"/>
          <w:shd w:val="clear" w:color="auto" w:fill="FFFFFF"/>
        </w:rPr>
        <w:t>县</w:t>
      </w:r>
      <w:r>
        <w:rPr>
          <w:rFonts w:hint="eastAsia" w:ascii="宋体" w:hAnsi="宋体" w:cs="黑体"/>
          <w:b/>
          <w:bCs/>
          <w:color w:val="000000"/>
          <w:sz w:val="44"/>
          <w:szCs w:val="44"/>
          <w:shd w:val="clear" w:color="auto" w:fill="FFFFFF"/>
          <w:lang w:eastAsia="zh-CN"/>
        </w:rPr>
        <w:t>住房和城乡建设局</w:t>
      </w:r>
      <w:r>
        <w:rPr>
          <w:rFonts w:hint="eastAsia" w:ascii="宋体" w:hAnsi="宋体" w:eastAsia="宋体" w:cs="黑体"/>
          <w:b/>
          <w:bCs/>
          <w:color w:val="000000"/>
          <w:sz w:val="44"/>
          <w:szCs w:val="44"/>
          <w:shd w:val="clear" w:color="auto" w:fill="FFFFFF"/>
        </w:rPr>
        <w:t>全面推行行政执法公示制度、执法全过程记录制度、重大执法决定法制审核制度工作方案</w:t>
      </w:r>
    </w:p>
    <w:p>
      <w:pPr>
        <w:spacing w:line="560" w:lineRule="exact"/>
        <w:rPr>
          <w:rFonts w:ascii="仿宋" w:hAnsi="仿宋" w:eastAsia="仿宋" w:cs="仿宋"/>
          <w:color w:val="000000"/>
          <w:kern w:val="0"/>
          <w:sz w:val="32"/>
          <w:szCs w:val="32"/>
          <w:shd w:val="clear" w:color="auto" w:fill="FFFFFF"/>
        </w:rPr>
      </w:pPr>
    </w:p>
    <w:p>
      <w:pPr>
        <w:spacing w:line="560" w:lineRule="exact"/>
        <w:ind w:firstLine="640" w:firstLineChars="200"/>
        <w:rPr>
          <w:rFonts w:ascii="宋体" w:hAnsi="宋体"/>
          <w:sz w:val="32"/>
          <w:szCs w:val="32"/>
        </w:rPr>
      </w:pPr>
      <w:r>
        <w:rPr>
          <w:rFonts w:ascii="宋体" w:hAnsi="宋体"/>
          <w:color w:val="000000"/>
          <w:sz w:val="32"/>
          <w:szCs w:val="32"/>
        </w:rPr>
        <w:t>根据国务院办公厅《关于全面推行行政执法公示制度执法全过程记录制度重大执法决定法制审核制度的指导意见》（国办发</w:t>
      </w:r>
      <w:r>
        <w:rPr>
          <w:rFonts w:ascii="宋体" w:hAnsi="宋体"/>
          <w:sz w:val="32"/>
          <w:szCs w:val="32"/>
        </w:rPr>
        <w:t>〔2018〕</w:t>
      </w:r>
      <w:r>
        <w:rPr>
          <w:rFonts w:ascii="宋体" w:hAnsi="宋体"/>
          <w:color w:val="000000"/>
          <w:sz w:val="32"/>
          <w:szCs w:val="32"/>
        </w:rPr>
        <w:t>118号）、吉林省政府办公厅《关于印发吉林省全面推行行政执法公示制度执法全过程记录制度重大执法决定法制审核制度实施方案的通知》（吉政办发</w:t>
      </w:r>
      <w:r>
        <w:rPr>
          <w:rFonts w:ascii="宋体" w:hAnsi="宋体"/>
          <w:sz w:val="32"/>
          <w:szCs w:val="32"/>
        </w:rPr>
        <w:t>〔2019〕</w:t>
      </w:r>
      <w:r>
        <w:rPr>
          <w:rFonts w:ascii="宋体" w:hAnsi="宋体"/>
          <w:color w:val="000000"/>
          <w:sz w:val="32"/>
          <w:szCs w:val="32"/>
        </w:rPr>
        <w:t>39号）</w:t>
      </w:r>
      <w:r>
        <w:rPr>
          <w:rFonts w:hint="eastAsia" w:ascii="宋体" w:hAnsi="宋体" w:cs="仿宋_GB2312"/>
          <w:color w:val="000000"/>
          <w:sz w:val="32"/>
          <w:szCs w:val="32"/>
          <w:shd w:val="clear" w:color="auto" w:fill="FFFFFF"/>
        </w:rPr>
        <w:t>要求，为进一步促进严格规范公正文明执法，结合我局实际，现就全面推行行政执法公示制度、执法全过程记录制度和重大执法决定法制审核制度（以下简称“三项制度”），制定本工作方案。</w:t>
      </w:r>
    </w:p>
    <w:p>
      <w:pPr>
        <w:pStyle w:val="6"/>
        <w:widowControl/>
        <w:shd w:val="clear" w:color="auto" w:fill="FFFFFF"/>
        <w:spacing w:beforeAutospacing="0" w:afterAutospacing="0" w:line="640" w:lineRule="exact"/>
        <w:rPr>
          <w:rFonts w:ascii="宋体" w:hAnsi="宋体" w:cs="仿宋_GB2312"/>
          <w:b/>
          <w:bCs/>
          <w:color w:val="000000"/>
          <w:sz w:val="21"/>
          <w:szCs w:val="21"/>
        </w:rPr>
      </w:pPr>
      <w:r>
        <w:rPr>
          <w:rFonts w:hint="eastAsia" w:ascii="宋体" w:hAnsi="宋体" w:cs="仿宋_GB2312"/>
          <w:color w:val="000000"/>
          <w:sz w:val="32"/>
          <w:szCs w:val="32"/>
          <w:shd w:val="clear" w:color="auto" w:fill="FFFFFF"/>
        </w:rPr>
        <w:t>　　</w:t>
      </w:r>
      <w:r>
        <w:rPr>
          <w:rFonts w:hint="eastAsia" w:ascii="宋体" w:hAnsi="宋体" w:cs="黑体"/>
          <w:color w:val="000000"/>
          <w:sz w:val="32"/>
          <w:szCs w:val="32"/>
          <w:shd w:val="clear" w:color="auto" w:fill="FFFFFF"/>
        </w:rPr>
        <w:t>一、工作目标</w:t>
      </w:r>
    </w:p>
    <w:p>
      <w:pPr>
        <w:ind w:firstLine="640" w:firstLineChars="200"/>
        <w:rPr>
          <w:rFonts w:ascii="宋体" w:hAnsi="宋体" w:cs="仿宋_GB2312"/>
          <w:color w:val="000000"/>
          <w:sz w:val="32"/>
          <w:szCs w:val="32"/>
        </w:rPr>
      </w:pPr>
      <w:r>
        <w:rPr>
          <w:rFonts w:hint="eastAsia" w:ascii="宋体" w:hAnsi="宋体" w:cs="仿宋_GB2312"/>
          <w:color w:val="000000"/>
          <w:sz w:val="32"/>
          <w:szCs w:val="32"/>
          <w:shd w:val="clear" w:color="auto" w:fill="FFFFFF"/>
        </w:rPr>
        <w:t>“三项制度”</w:t>
      </w:r>
      <w:r>
        <w:rPr>
          <w:rFonts w:hint="eastAsia" w:ascii="宋体" w:hAnsi="宋体" w:cs="仿宋_GB2312"/>
          <w:color w:val="000000"/>
          <w:sz w:val="32"/>
          <w:szCs w:val="32"/>
          <w:shd w:val="clear" w:color="auto" w:fill="FFFFFF"/>
          <w:lang w:eastAsia="zh-CN"/>
        </w:rPr>
        <w:t>的</w:t>
      </w:r>
      <w:r>
        <w:rPr>
          <w:rFonts w:hint="eastAsia" w:ascii="宋体" w:hAnsi="宋体" w:cs="仿宋_GB2312"/>
          <w:color w:val="000000"/>
          <w:sz w:val="32"/>
          <w:szCs w:val="32"/>
          <w:shd w:val="clear" w:color="auto" w:fill="FFFFFF"/>
        </w:rPr>
        <w:t>全面推行，行政执法机关权力运行监督的制约机制不断健全完善。行政处罚、行政强制、行政检查、行政征收征用、行政许可等行为得到有效规范。</w:t>
      </w:r>
      <w:r>
        <w:rPr>
          <w:rFonts w:hint="eastAsia" w:ascii="宋体" w:hAnsi="宋体" w:cs="仿宋_GB2312"/>
          <w:color w:val="000000"/>
          <w:sz w:val="32"/>
          <w:szCs w:val="32"/>
        </w:rPr>
        <w:t>行政执法能力和水平整体大幅提升，行政执法行为被纠错率明显下降，行政执法的社会满意度显著提高。</w:t>
      </w:r>
    </w:p>
    <w:p>
      <w:pPr>
        <w:pStyle w:val="6"/>
        <w:widowControl/>
        <w:shd w:val="clear" w:color="auto" w:fill="FFFFFF"/>
        <w:spacing w:beforeAutospacing="0" w:afterAutospacing="0" w:line="640" w:lineRule="exact"/>
        <w:ind w:firstLine="640" w:firstLineChars="200"/>
        <w:rPr>
          <w:rFonts w:ascii="宋体" w:hAnsi="宋体" w:cs="黑体"/>
          <w:color w:val="000000"/>
          <w:sz w:val="32"/>
          <w:szCs w:val="32"/>
          <w:shd w:val="clear" w:color="auto" w:fill="FFFFFF"/>
        </w:rPr>
      </w:pPr>
      <w:r>
        <w:rPr>
          <w:rFonts w:hint="eastAsia" w:ascii="宋体" w:hAnsi="宋体" w:cs="黑体"/>
          <w:color w:val="000000"/>
          <w:sz w:val="32"/>
          <w:szCs w:val="32"/>
          <w:shd w:val="clear" w:color="auto" w:fill="FFFFFF"/>
        </w:rPr>
        <w:t>二、工作任务</w:t>
      </w:r>
    </w:p>
    <w:p>
      <w:pPr>
        <w:pStyle w:val="6"/>
        <w:widowControl/>
        <w:shd w:val="clear" w:color="auto" w:fill="FFFFFF"/>
        <w:spacing w:beforeAutospacing="0" w:afterAutospacing="0" w:line="640" w:lineRule="exact"/>
        <w:ind w:firstLine="640" w:firstLineChars="200"/>
        <w:rPr>
          <w:rFonts w:ascii="宋体" w:hAnsi="宋体" w:cs="仿宋_GB2312"/>
          <w:color w:val="000000"/>
          <w:sz w:val="32"/>
          <w:szCs w:val="32"/>
          <w:shd w:val="clear" w:color="auto" w:fill="FFFFFF"/>
        </w:rPr>
      </w:pPr>
      <w:r>
        <w:rPr>
          <w:rFonts w:hint="eastAsia" w:ascii="宋体" w:hAnsi="宋体" w:cs="仿宋_GB2312"/>
          <w:color w:val="000000"/>
          <w:sz w:val="32"/>
          <w:szCs w:val="32"/>
          <w:shd w:val="clear" w:color="auto" w:fill="FFFFFF"/>
        </w:rPr>
        <w:t>对照《全面推行“三项制度”工作责任分工表》，切实履行职责，逐项抓好落实，积极推进各项工作开展，确保在规定时限内完成工作任务。</w:t>
      </w:r>
    </w:p>
    <w:p>
      <w:pPr>
        <w:pStyle w:val="6"/>
        <w:widowControl/>
        <w:shd w:val="clear" w:color="auto" w:fill="FFFFFF"/>
        <w:spacing w:beforeAutospacing="0" w:afterAutospacing="0" w:line="640" w:lineRule="exact"/>
        <w:ind w:left="420" w:leftChars="200"/>
        <w:rPr>
          <w:rFonts w:ascii="宋体" w:hAnsi="宋体" w:cs="仿宋_GB2312"/>
          <w:b/>
          <w:bCs/>
          <w:color w:val="000000"/>
          <w:sz w:val="32"/>
          <w:szCs w:val="32"/>
          <w:shd w:val="clear" w:color="auto" w:fill="FFFFFF"/>
        </w:rPr>
      </w:pPr>
      <w:r>
        <w:rPr>
          <w:rFonts w:hint="eastAsia" w:ascii="宋体" w:hAnsi="宋体" w:cs="仿宋_GB2312"/>
          <w:b/>
          <w:bCs/>
          <w:color w:val="000000"/>
          <w:sz w:val="32"/>
          <w:szCs w:val="32"/>
          <w:shd w:val="clear" w:color="auto" w:fill="FFFFFF"/>
        </w:rPr>
        <w:t>　</w:t>
      </w:r>
      <w:r>
        <w:rPr>
          <w:rFonts w:hint="eastAsia" w:ascii="宋体" w:hAnsi="宋体" w:cs="黑体"/>
          <w:color w:val="000000"/>
          <w:sz w:val="32"/>
          <w:szCs w:val="32"/>
          <w:shd w:val="clear" w:color="auto" w:fill="FFFFFF"/>
        </w:rPr>
        <w:t>三、实施步骤</w:t>
      </w:r>
    </w:p>
    <w:p>
      <w:pPr>
        <w:pStyle w:val="6"/>
        <w:widowControl/>
        <w:shd w:val="clear" w:color="auto" w:fill="FFFFFF"/>
        <w:spacing w:beforeAutospacing="0" w:afterAutospacing="0" w:line="640" w:lineRule="exact"/>
        <w:ind w:firstLine="640"/>
        <w:rPr>
          <w:rFonts w:hint="eastAsia" w:ascii="宋体" w:hAnsi="宋体" w:cs="楷体"/>
          <w:color w:val="000000"/>
          <w:sz w:val="32"/>
          <w:szCs w:val="32"/>
          <w:shd w:val="clear" w:color="auto" w:fill="FFFFFF"/>
        </w:rPr>
      </w:pPr>
      <w:r>
        <w:rPr>
          <w:rFonts w:hint="eastAsia" w:ascii="宋体" w:hAnsi="宋体" w:cs="楷体"/>
          <w:color w:val="000000"/>
          <w:sz w:val="32"/>
          <w:szCs w:val="32"/>
          <w:shd w:val="clear" w:color="auto" w:fill="FFFFFF"/>
        </w:rPr>
        <w:t>第一阶段：宣传发动阶段</w:t>
      </w:r>
    </w:p>
    <w:p>
      <w:pPr>
        <w:pStyle w:val="6"/>
        <w:widowControl/>
        <w:shd w:val="clear" w:color="auto" w:fill="FFFFFF"/>
        <w:spacing w:beforeAutospacing="0" w:afterAutospacing="0" w:line="640" w:lineRule="exact"/>
        <w:ind w:firstLine="640"/>
        <w:rPr>
          <w:rFonts w:ascii="宋体" w:hAnsi="宋体" w:cs="仿宋_GB2312"/>
          <w:color w:val="000000"/>
          <w:sz w:val="32"/>
          <w:szCs w:val="32"/>
          <w:shd w:val="clear" w:color="auto" w:fill="FFFFFF"/>
        </w:rPr>
      </w:pPr>
      <w:r>
        <w:rPr>
          <w:rFonts w:hint="eastAsia" w:ascii="宋体" w:hAnsi="宋体" w:cs="仿宋_GB2312"/>
          <w:color w:val="000000"/>
          <w:sz w:val="32"/>
          <w:szCs w:val="32"/>
          <w:shd w:val="clear" w:color="auto" w:fill="FFFFFF"/>
        </w:rPr>
        <w:t>制定</w:t>
      </w:r>
      <w:r>
        <w:rPr>
          <w:rFonts w:hint="eastAsia" w:ascii="宋体" w:hAnsi="宋体" w:cs="仿宋_GB2312"/>
          <w:color w:val="000000"/>
          <w:sz w:val="32"/>
          <w:szCs w:val="32"/>
          <w:shd w:val="clear" w:color="auto" w:fill="FFFFFF"/>
          <w:lang w:eastAsia="zh-CN"/>
        </w:rPr>
        <w:t>伊通</w:t>
      </w:r>
      <w:r>
        <w:rPr>
          <w:rFonts w:hint="eastAsia" w:ascii="宋体" w:hAnsi="宋体" w:cs="仿宋_GB2312"/>
          <w:color w:val="000000"/>
          <w:sz w:val="32"/>
          <w:szCs w:val="32"/>
          <w:shd w:val="clear" w:color="auto" w:fill="FFFFFF"/>
        </w:rPr>
        <w:t>县</w:t>
      </w:r>
      <w:r>
        <w:rPr>
          <w:rFonts w:hint="eastAsia" w:ascii="宋体" w:hAnsi="宋体" w:cs="仿宋_GB2312"/>
          <w:color w:val="000000"/>
          <w:sz w:val="32"/>
          <w:szCs w:val="32"/>
          <w:shd w:val="clear" w:color="auto" w:fill="FFFFFF"/>
          <w:lang w:eastAsia="zh-CN"/>
        </w:rPr>
        <w:t>住建局</w:t>
      </w:r>
      <w:r>
        <w:rPr>
          <w:rFonts w:hint="eastAsia" w:ascii="宋体" w:hAnsi="宋体" w:cs="仿宋_GB2312"/>
          <w:color w:val="000000"/>
          <w:sz w:val="32"/>
          <w:szCs w:val="32"/>
          <w:shd w:val="clear" w:color="auto" w:fill="FFFFFF"/>
        </w:rPr>
        <w:t>全面推行“三项制度”工作方案及相关配套制度。按照“谁执法谁普法”要求，将“三项制度”的宣传纳入普法宣传内容</w:t>
      </w:r>
      <w:r>
        <w:rPr>
          <w:rFonts w:hint="eastAsia" w:ascii="宋体" w:hAnsi="宋体" w:cs="仿宋_GB2312"/>
          <w:color w:val="000000"/>
          <w:sz w:val="32"/>
          <w:szCs w:val="32"/>
          <w:shd w:val="clear" w:color="auto" w:fill="FFFFFF"/>
          <w:lang w:eastAsia="zh-CN"/>
        </w:rPr>
        <w:t>，</w:t>
      </w:r>
      <w:r>
        <w:rPr>
          <w:rFonts w:hint="eastAsia" w:ascii="宋体" w:hAnsi="宋体" w:cs="仿宋_GB2312"/>
          <w:color w:val="000000"/>
          <w:sz w:val="32"/>
          <w:szCs w:val="32"/>
          <w:shd w:val="clear" w:color="auto" w:fill="FFFFFF"/>
        </w:rPr>
        <w:t>并组织开展“三项制度”专题学习培训及宣传活动。</w:t>
      </w:r>
    </w:p>
    <w:p>
      <w:pPr>
        <w:pStyle w:val="6"/>
        <w:widowControl/>
        <w:shd w:val="clear" w:color="auto" w:fill="FFFFFF"/>
        <w:spacing w:beforeAutospacing="0" w:afterAutospacing="0" w:line="640" w:lineRule="exact"/>
        <w:ind w:firstLine="640"/>
        <w:rPr>
          <w:rFonts w:hint="eastAsia" w:ascii="宋体" w:hAnsi="宋体" w:cs="楷体"/>
          <w:color w:val="000000"/>
          <w:sz w:val="32"/>
          <w:szCs w:val="32"/>
          <w:shd w:val="clear" w:color="auto" w:fill="FFFFFF"/>
        </w:rPr>
      </w:pPr>
      <w:r>
        <w:rPr>
          <w:rFonts w:hint="eastAsia" w:ascii="宋体" w:hAnsi="宋体" w:cs="楷体"/>
          <w:color w:val="000000"/>
          <w:sz w:val="32"/>
          <w:szCs w:val="32"/>
          <w:shd w:val="clear" w:color="auto" w:fill="FFFFFF"/>
        </w:rPr>
        <w:t>第二阶段：全面实施阶段</w:t>
      </w:r>
    </w:p>
    <w:p>
      <w:pPr>
        <w:pStyle w:val="6"/>
        <w:widowControl/>
        <w:shd w:val="clear" w:color="auto" w:fill="FFFFFF"/>
        <w:spacing w:beforeAutospacing="0" w:afterAutospacing="0" w:line="640" w:lineRule="exact"/>
        <w:ind w:firstLine="640"/>
        <w:rPr>
          <w:rFonts w:ascii="宋体" w:hAnsi="宋体" w:cs="仿宋_GB2312"/>
          <w:color w:val="000000"/>
          <w:sz w:val="32"/>
          <w:szCs w:val="32"/>
          <w:shd w:val="clear" w:color="auto" w:fill="FFFFFF"/>
        </w:rPr>
      </w:pPr>
      <w:r>
        <w:rPr>
          <w:rFonts w:hint="eastAsia" w:ascii="宋体" w:hAnsi="宋体" w:cs="仿宋_GB2312"/>
          <w:color w:val="000000"/>
          <w:sz w:val="32"/>
          <w:szCs w:val="32"/>
          <w:shd w:val="clear" w:color="auto" w:fill="FFFFFF"/>
        </w:rPr>
        <w:t>严格按照“三项制度”责任分工、时间节点，集中力量推动我局行政执法严格规范公正文明开展，确保各项工作任务按时保质完成。</w:t>
      </w:r>
    </w:p>
    <w:p>
      <w:pPr>
        <w:pStyle w:val="6"/>
        <w:widowControl/>
        <w:shd w:val="clear" w:color="auto" w:fill="FFFFFF"/>
        <w:spacing w:beforeAutospacing="0" w:afterAutospacing="0" w:line="640" w:lineRule="exact"/>
        <w:ind w:firstLine="640"/>
        <w:rPr>
          <w:rFonts w:hint="eastAsia" w:ascii="宋体" w:hAnsi="宋体" w:cs="楷体"/>
          <w:color w:val="000000"/>
          <w:sz w:val="32"/>
          <w:szCs w:val="32"/>
          <w:shd w:val="clear" w:color="auto" w:fill="FFFFFF"/>
        </w:rPr>
      </w:pPr>
      <w:r>
        <w:rPr>
          <w:rFonts w:hint="eastAsia" w:ascii="宋体" w:hAnsi="宋体" w:cs="楷体"/>
          <w:color w:val="000000"/>
          <w:sz w:val="32"/>
          <w:szCs w:val="32"/>
          <w:shd w:val="clear" w:color="auto" w:fill="FFFFFF"/>
        </w:rPr>
        <w:t>第三阶段：总结提高、持续推进阶段</w:t>
      </w:r>
    </w:p>
    <w:p>
      <w:pPr>
        <w:pStyle w:val="6"/>
        <w:widowControl/>
        <w:shd w:val="clear" w:color="auto" w:fill="FFFFFF"/>
        <w:spacing w:beforeAutospacing="0" w:afterAutospacing="0" w:line="640" w:lineRule="exact"/>
        <w:ind w:firstLine="640"/>
        <w:rPr>
          <w:rFonts w:ascii="宋体" w:hAnsi="宋体" w:cs="仿宋_GB2312"/>
          <w:color w:val="000000"/>
          <w:sz w:val="32"/>
          <w:szCs w:val="32"/>
          <w:shd w:val="clear" w:color="auto" w:fill="FFFFFF"/>
        </w:rPr>
      </w:pPr>
      <w:r>
        <w:rPr>
          <w:rFonts w:hint="eastAsia" w:ascii="宋体" w:hAnsi="宋体" w:cs="仿宋_GB2312"/>
          <w:color w:val="000000"/>
          <w:sz w:val="32"/>
          <w:szCs w:val="32"/>
          <w:shd w:val="clear" w:color="auto" w:fill="FFFFFF"/>
        </w:rPr>
        <w:t>对照“三项制度”各项要求进行全面总结，将全面推行“三项制度”贯彻实施情况，并做好各项迎检工作。要总结、提炼工作中的好经验、好做法，形成长效工作机制，持续推进“三项制度”的贯彻实施。</w:t>
      </w:r>
    </w:p>
    <w:p>
      <w:pPr>
        <w:ind w:left="1855" w:leftChars="350" w:hanging="1120" w:hangingChars="350"/>
        <w:rPr>
          <w:rFonts w:hint="eastAsia" w:ascii="宋体" w:hAnsi="宋体" w:cs="仿宋"/>
          <w:color w:val="000000"/>
          <w:sz w:val="32"/>
          <w:szCs w:val="32"/>
        </w:rPr>
      </w:pPr>
    </w:p>
    <w:p>
      <w:pPr>
        <w:ind w:left="1855" w:leftChars="350" w:hanging="1120" w:hangingChars="350"/>
        <w:rPr>
          <w:rFonts w:hint="eastAsia" w:ascii="宋体" w:hAnsi="宋体" w:cs="仿宋"/>
          <w:color w:val="000000"/>
          <w:sz w:val="32"/>
          <w:szCs w:val="32"/>
        </w:rPr>
      </w:pPr>
    </w:p>
    <w:p>
      <w:pPr>
        <w:ind w:left="1855" w:leftChars="350" w:hanging="1120" w:hangingChars="350"/>
        <w:rPr>
          <w:rFonts w:hint="eastAsia" w:ascii="宋体" w:hAnsi="宋体" w:cs="仿宋"/>
          <w:color w:val="000000"/>
          <w:sz w:val="32"/>
          <w:szCs w:val="32"/>
        </w:rPr>
      </w:pPr>
    </w:p>
    <w:p>
      <w:pPr>
        <w:ind w:left="1855" w:leftChars="350" w:hanging="1120" w:hangingChars="350"/>
        <w:rPr>
          <w:rFonts w:ascii="宋体" w:hAnsi="宋体" w:cs="仿宋"/>
          <w:color w:val="000000"/>
          <w:sz w:val="32"/>
          <w:szCs w:val="32"/>
        </w:rPr>
      </w:pPr>
      <w:r>
        <w:rPr>
          <w:rFonts w:hint="eastAsia" w:ascii="宋体" w:hAnsi="宋体" w:cs="仿宋"/>
          <w:color w:val="000000"/>
          <w:sz w:val="32"/>
          <w:szCs w:val="32"/>
        </w:rPr>
        <w:t>附件：1.</w:t>
      </w:r>
      <w:r>
        <w:rPr>
          <w:rFonts w:hint="eastAsia" w:ascii="宋体" w:hAnsi="宋体" w:cs="仿宋"/>
          <w:color w:val="000000"/>
          <w:sz w:val="32"/>
          <w:szCs w:val="32"/>
          <w:lang w:eastAsia="zh-CN"/>
        </w:rPr>
        <w:t>伊通</w:t>
      </w:r>
      <w:r>
        <w:rPr>
          <w:rFonts w:hint="eastAsia" w:ascii="宋体" w:hAnsi="宋体" w:cs="仿宋"/>
          <w:color w:val="000000"/>
          <w:sz w:val="32"/>
          <w:szCs w:val="32"/>
        </w:rPr>
        <w:t>县</w:t>
      </w:r>
      <w:r>
        <w:rPr>
          <w:rFonts w:hint="eastAsia" w:ascii="宋体" w:hAnsi="宋体" w:cs="仿宋"/>
          <w:color w:val="000000"/>
          <w:sz w:val="32"/>
          <w:szCs w:val="32"/>
          <w:lang w:eastAsia="zh-CN"/>
        </w:rPr>
        <w:t>住房和城乡建设局</w:t>
      </w:r>
      <w:r>
        <w:rPr>
          <w:rFonts w:hint="eastAsia" w:ascii="宋体" w:hAnsi="宋体" w:cs="仿宋"/>
          <w:color w:val="000000"/>
          <w:sz w:val="32"/>
          <w:szCs w:val="32"/>
        </w:rPr>
        <w:t>全面推行“三项制度”工作</w:t>
      </w:r>
      <w:r>
        <w:rPr>
          <w:rFonts w:ascii="宋体" w:hAnsi="宋体"/>
          <w:sz w:val="32"/>
          <w:szCs w:val="32"/>
        </w:rPr>
        <w:t>领导小组名单</w:t>
      </w:r>
    </w:p>
    <w:p>
      <w:pPr>
        <w:ind w:firstLine="1600" w:firstLineChars="500"/>
        <w:rPr>
          <w:rFonts w:ascii="宋体" w:hAnsi="宋体" w:cs="仿宋"/>
          <w:color w:val="000000"/>
          <w:sz w:val="32"/>
          <w:szCs w:val="32"/>
        </w:rPr>
      </w:pPr>
      <w:r>
        <w:rPr>
          <w:rFonts w:hint="eastAsia" w:ascii="宋体" w:hAnsi="宋体" w:cs="仿宋"/>
          <w:color w:val="000000"/>
          <w:sz w:val="32"/>
          <w:szCs w:val="32"/>
        </w:rPr>
        <w:t>2.</w:t>
      </w:r>
      <w:r>
        <w:rPr>
          <w:rFonts w:hint="eastAsia" w:ascii="宋体" w:hAnsi="宋体" w:cs="仿宋"/>
          <w:color w:val="000000"/>
          <w:sz w:val="32"/>
          <w:szCs w:val="32"/>
          <w:lang w:eastAsia="zh-CN"/>
        </w:rPr>
        <w:t>伊通</w:t>
      </w:r>
      <w:r>
        <w:rPr>
          <w:rFonts w:hint="eastAsia" w:ascii="宋体" w:hAnsi="宋体" w:cs="仿宋"/>
          <w:color w:val="000000"/>
          <w:sz w:val="32"/>
          <w:szCs w:val="32"/>
        </w:rPr>
        <w:t>县</w:t>
      </w:r>
      <w:r>
        <w:rPr>
          <w:rFonts w:hint="eastAsia" w:ascii="宋体" w:hAnsi="宋体" w:cs="仿宋"/>
          <w:color w:val="000000"/>
          <w:sz w:val="32"/>
          <w:szCs w:val="32"/>
          <w:lang w:eastAsia="zh-CN"/>
        </w:rPr>
        <w:t>住房和城乡建设局</w:t>
      </w:r>
      <w:r>
        <w:rPr>
          <w:rFonts w:ascii="宋体" w:hAnsi="宋体"/>
          <w:sz w:val="32"/>
          <w:szCs w:val="32"/>
        </w:rPr>
        <w:t>行政执法公示</w:t>
      </w:r>
      <w:bookmarkStart w:id="0" w:name="2"/>
      <w:bookmarkEnd w:id="0"/>
      <w:bookmarkStart w:id="1" w:name="sub22679318_2"/>
      <w:bookmarkEnd w:id="1"/>
      <w:bookmarkStart w:id="2" w:name="第一章总则"/>
      <w:bookmarkEnd w:id="2"/>
      <w:r>
        <w:rPr>
          <w:rFonts w:ascii="宋体" w:hAnsi="宋体"/>
          <w:sz w:val="32"/>
          <w:szCs w:val="32"/>
        </w:rPr>
        <w:t>办法</w:t>
      </w:r>
    </w:p>
    <w:p>
      <w:pPr>
        <w:spacing w:line="560" w:lineRule="exact"/>
        <w:ind w:firstLine="640" w:firstLineChars="200"/>
        <w:rPr>
          <w:rFonts w:ascii="宋体" w:hAnsi="宋体"/>
          <w:sz w:val="32"/>
          <w:szCs w:val="32"/>
        </w:rPr>
      </w:pPr>
      <w:r>
        <w:rPr>
          <w:rFonts w:hint="eastAsia" w:ascii="宋体" w:hAnsi="宋体" w:cs="仿宋"/>
          <w:color w:val="000000"/>
          <w:sz w:val="32"/>
          <w:szCs w:val="32"/>
        </w:rPr>
        <w:t xml:space="preserve">      3.</w:t>
      </w:r>
      <w:r>
        <w:rPr>
          <w:rFonts w:hint="eastAsia" w:ascii="宋体" w:hAnsi="宋体" w:cs="仿宋"/>
          <w:color w:val="000000"/>
          <w:sz w:val="32"/>
          <w:szCs w:val="32"/>
          <w:lang w:eastAsia="zh-CN"/>
        </w:rPr>
        <w:t>伊通</w:t>
      </w:r>
      <w:r>
        <w:rPr>
          <w:rFonts w:hint="eastAsia" w:ascii="宋体" w:hAnsi="宋体" w:cs="仿宋"/>
          <w:color w:val="000000"/>
          <w:sz w:val="32"/>
          <w:szCs w:val="32"/>
        </w:rPr>
        <w:t>县</w:t>
      </w:r>
      <w:r>
        <w:rPr>
          <w:rFonts w:hint="eastAsia" w:ascii="宋体" w:hAnsi="宋体" w:cs="仿宋"/>
          <w:color w:val="000000"/>
          <w:sz w:val="32"/>
          <w:szCs w:val="32"/>
          <w:lang w:eastAsia="zh-CN"/>
        </w:rPr>
        <w:t>住房和城乡建设局</w:t>
      </w:r>
      <w:r>
        <w:rPr>
          <w:rFonts w:ascii="宋体" w:hAnsi="宋体"/>
          <w:sz w:val="32"/>
          <w:szCs w:val="32"/>
        </w:rPr>
        <w:t>行政执法全过程记录办法</w:t>
      </w:r>
    </w:p>
    <w:p>
      <w:pPr>
        <w:ind w:left="1910" w:leftChars="300" w:hanging="1280" w:hangingChars="400"/>
        <w:rPr>
          <w:rFonts w:ascii="宋体" w:hAnsi="宋体" w:cs="仿宋"/>
          <w:color w:val="000000"/>
          <w:sz w:val="32"/>
          <w:szCs w:val="32"/>
        </w:rPr>
      </w:pPr>
      <w:r>
        <w:rPr>
          <w:rFonts w:hint="eastAsia" w:ascii="宋体" w:hAnsi="宋体" w:cs="仿宋"/>
          <w:color w:val="000000"/>
          <w:sz w:val="32"/>
          <w:szCs w:val="32"/>
        </w:rPr>
        <w:t xml:space="preserve">      4.</w:t>
      </w:r>
      <w:r>
        <w:rPr>
          <w:rFonts w:hint="eastAsia" w:ascii="宋体" w:hAnsi="宋体" w:cs="仿宋"/>
          <w:color w:val="000000"/>
          <w:sz w:val="32"/>
          <w:szCs w:val="32"/>
          <w:lang w:eastAsia="zh-CN"/>
        </w:rPr>
        <w:t>伊通</w:t>
      </w:r>
      <w:r>
        <w:rPr>
          <w:rFonts w:hint="eastAsia" w:ascii="宋体" w:hAnsi="宋体" w:cs="仿宋"/>
          <w:color w:val="000000"/>
          <w:sz w:val="32"/>
          <w:szCs w:val="32"/>
        </w:rPr>
        <w:t>县</w:t>
      </w:r>
      <w:r>
        <w:rPr>
          <w:rFonts w:hint="eastAsia" w:ascii="宋体" w:hAnsi="宋体" w:cs="仿宋"/>
          <w:color w:val="000000"/>
          <w:sz w:val="32"/>
          <w:szCs w:val="32"/>
          <w:lang w:eastAsia="zh-CN"/>
        </w:rPr>
        <w:t>住房和城乡建设局</w:t>
      </w:r>
      <w:r>
        <w:rPr>
          <w:rFonts w:ascii="宋体" w:hAnsi="宋体"/>
          <w:sz w:val="32"/>
          <w:szCs w:val="32"/>
        </w:rPr>
        <w:t>重大行政执法决定法制审核办法</w:t>
      </w:r>
    </w:p>
    <w:p>
      <w:pPr>
        <w:ind w:left="1895" w:leftChars="750" w:hanging="320" w:hangingChars="100"/>
        <w:rPr>
          <w:rFonts w:ascii="宋体" w:hAnsi="宋体" w:cs="仿宋"/>
          <w:color w:val="000000"/>
          <w:sz w:val="32"/>
          <w:szCs w:val="32"/>
        </w:rPr>
      </w:pPr>
      <w:r>
        <w:rPr>
          <w:rFonts w:hint="eastAsia" w:ascii="宋体" w:hAnsi="宋体" w:cs="仿宋"/>
          <w:color w:val="000000"/>
          <w:sz w:val="32"/>
          <w:szCs w:val="32"/>
        </w:rPr>
        <w:t>5.</w:t>
      </w:r>
      <w:r>
        <w:rPr>
          <w:rFonts w:hint="eastAsia" w:ascii="宋体" w:hAnsi="宋体" w:cs="仿宋"/>
          <w:color w:val="000000"/>
          <w:sz w:val="32"/>
          <w:szCs w:val="32"/>
          <w:lang w:eastAsia="zh-CN"/>
        </w:rPr>
        <w:t>伊通</w:t>
      </w:r>
      <w:r>
        <w:rPr>
          <w:rFonts w:hint="eastAsia" w:ascii="宋体" w:hAnsi="宋体" w:cs="仿宋"/>
          <w:color w:val="000000"/>
          <w:sz w:val="32"/>
          <w:szCs w:val="32"/>
        </w:rPr>
        <w:t>县</w:t>
      </w:r>
      <w:r>
        <w:rPr>
          <w:rFonts w:hint="eastAsia" w:ascii="宋体" w:hAnsi="宋体" w:cs="仿宋"/>
          <w:color w:val="000000"/>
          <w:sz w:val="32"/>
          <w:szCs w:val="32"/>
          <w:lang w:eastAsia="zh-CN"/>
        </w:rPr>
        <w:t>住房和城乡建设局</w:t>
      </w:r>
      <w:r>
        <w:rPr>
          <w:rFonts w:hint="eastAsia" w:ascii="宋体" w:hAnsi="宋体" w:cs="仿宋"/>
          <w:color w:val="000000"/>
          <w:sz w:val="32"/>
          <w:szCs w:val="32"/>
        </w:rPr>
        <w:t>推行“三项制度”工作责任分工表</w:t>
      </w:r>
    </w:p>
    <w:p>
      <w:pPr>
        <w:pStyle w:val="6"/>
        <w:widowControl/>
        <w:shd w:val="clear" w:color="auto" w:fill="FFFFFF"/>
        <w:spacing w:beforeAutospacing="0" w:afterAutospacing="0" w:line="640" w:lineRule="exact"/>
        <w:rPr>
          <w:rFonts w:ascii="宋体" w:hAnsi="宋体" w:cs="仿宋_GB2312"/>
          <w:color w:val="000000"/>
          <w:sz w:val="32"/>
          <w:szCs w:val="32"/>
        </w:rPr>
      </w:pPr>
      <w:r>
        <w:rPr>
          <w:rFonts w:hint="eastAsia" w:ascii="宋体" w:hAnsi="宋体" w:cs="仿宋_GB2312"/>
          <w:color w:val="000000"/>
          <w:sz w:val="32"/>
          <w:szCs w:val="32"/>
        </w:rPr>
        <w:t xml:space="preserve">                              </w:t>
      </w: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widowControl/>
        <w:shd w:val="clear" w:color="auto" w:fill="FFFFFF"/>
        <w:spacing w:beforeAutospacing="0" w:afterAutospacing="0" w:line="640" w:lineRule="exact"/>
        <w:rPr>
          <w:rFonts w:ascii="宋体" w:hAnsi="宋体" w:cs="仿宋_GB2312"/>
          <w:color w:val="000000"/>
          <w:sz w:val="32"/>
          <w:szCs w:val="32"/>
        </w:rPr>
      </w:pPr>
      <w:r>
        <w:rPr>
          <w:rFonts w:hint="eastAsia" w:ascii="宋体" w:hAnsi="宋体" w:cs="仿宋_GB2312"/>
          <w:color w:val="000000"/>
          <w:sz w:val="32"/>
          <w:szCs w:val="32"/>
          <w:lang w:val="en-US" w:eastAsia="zh-CN"/>
        </w:rPr>
        <w:t xml:space="preserve">                    </w:t>
      </w:r>
      <w:r>
        <w:rPr>
          <w:rFonts w:hint="eastAsia" w:ascii="宋体" w:hAnsi="宋体" w:cs="仿宋_GB2312"/>
          <w:color w:val="000000"/>
          <w:sz w:val="32"/>
          <w:szCs w:val="32"/>
          <w:lang w:eastAsia="zh-CN"/>
        </w:rPr>
        <w:t>伊通满族自治县住房和城乡建设局</w:t>
      </w:r>
    </w:p>
    <w:p>
      <w:pPr>
        <w:pStyle w:val="6"/>
        <w:widowControl/>
        <w:shd w:val="clear" w:color="auto" w:fill="FFFFFF"/>
        <w:spacing w:beforeAutospacing="0" w:afterAutospacing="0" w:line="640" w:lineRule="exact"/>
        <w:rPr>
          <w:rFonts w:ascii="宋体" w:hAnsi="宋体" w:cs="仿宋_GB2312"/>
          <w:color w:val="000000"/>
          <w:sz w:val="32"/>
          <w:szCs w:val="32"/>
        </w:rPr>
      </w:pPr>
      <w:r>
        <w:rPr>
          <w:rFonts w:hint="eastAsia" w:ascii="宋体" w:hAnsi="宋体" w:cs="仿宋_GB2312"/>
          <w:color w:val="000000"/>
          <w:sz w:val="32"/>
          <w:szCs w:val="32"/>
        </w:rPr>
        <w:t xml:space="preserve">                             20</w:t>
      </w:r>
      <w:r>
        <w:rPr>
          <w:rFonts w:hint="eastAsia" w:ascii="宋体" w:hAnsi="宋体" w:cs="仿宋_GB2312"/>
          <w:color w:val="000000"/>
          <w:sz w:val="32"/>
          <w:szCs w:val="32"/>
          <w:lang w:val="en-US" w:eastAsia="zh-CN"/>
        </w:rPr>
        <w:t>20</w:t>
      </w:r>
      <w:r>
        <w:rPr>
          <w:rFonts w:hint="eastAsia" w:ascii="宋体" w:hAnsi="宋体" w:cs="仿宋_GB2312"/>
          <w:color w:val="000000"/>
          <w:sz w:val="32"/>
          <w:szCs w:val="32"/>
        </w:rPr>
        <w:t>年</w:t>
      </w:r>
      <w:r>
        <w:rPr>
          <w:rFonts w:hint="eastAsia" w:ascii="宋体" w:hAnsi="宋体" w:cs="仿宋_GB2312"/>
          <w:color w:val="000000"/>
          <w:sz w:val="32"/>
          <w:szCs w:val="32"/>
          <w:lang w:val="en-US" w:eastAsia="zh-CN"/>
        </w:rPr>
        <w:t>9</w:t>
      </w:r>
      <w:r>
        <w:rPr>
          <w:rFonts w:hint="eastAsia" w:ascii="宋体" w:hAnsi="宋体" w:cs="仿宋_GB2312"/>
          <w:color w:val="000000"/>
          <w:sz w:val="32"/>
          <w:szCs w:val="32"/>
        </w:rPr>
        <w:t>月</w:t>
      </w:r>
      <w:r>
        <w:rPr>
          <w:rFonts w:hint="eastAsia" w:ascii="宋体" w:hAnsi="宋体" w:cs="仿宋_GB2312"/>
          <w:color w:val="000000"/>
          <w:sz w:val="32"/>
          <w:szCs w:val="32"/>
          <w:lang w:val="en-US" w:eastAsia="zh-CN"/>
        </w:rPr>
        <w:t>3</w:t>
      </w:r>
      <w:r>
        <w:rPr>
          <w:rFonts w:hint="eastAsia" w:ascii="宋体" w:hAnsi="宋体" w:cs="仿宋_GB2312"/>
          <w:color w:val="000000"/>
          <w:sz w:val="32"/>
          <w:szCs w:val="32"/>
        </w:rPr>
        <w:t>日</w:t>
      </w: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widowControl/>
        <w:shd w:val="clear" w:color="auto" w:fill="FFFFFF"/>
        <w:spacing w:beforeAutospacing="0" w:afterAutospacing="0" w:line="640" w:lineRule="exact"/>
        <w:rPr>
          <w:rFonts w:ascii="宋体" w:hAnsi="宋体" w:cs="仿宋_GB2312"/>
          <w:color w:val="000000"/>
          <w:sz w:val="32"/>
          <w:szCs w:val="32"/>
        </w:rPr>
      </w:pPr>
    </w:p>
    <w:p>
      <w:pPr>
        <w:pStyle w:val="6"/>
        <w:shd w:val="clear" w:color="auto" w:fill="FFFFFF"/>
        <w:spacing w:beforeAutospacing="0" w:afterAutospacing="0" w:line="560" w:lineRule="exact"/>
        <w:rPr>
          <w:rFonts w:eastAsia="楷体"/>
          <w:sz w:val="32"/>
          <w:szCs w:val="32"/>
        </w:rPr>
      </w:pPr>
      <w:r>
        <w:rPr>
          <w:rFonts w:eastAsia="黑体"/>
          <w:sz w:val="32"/>
          <w:szCs w:val="32"/>
        </w:rPr>
        <w:t>附件1</w:t>
      </w:r>
    </w:p>
    <w:p>
      <w:pPr>
        <w:pStyle w:val="6"/>
        <w:shd w:val="clear" w:color="auto" w:fill="FFFFFF"/>
        <w:spacing w:beforeAutospacing="0" w:afterAutospacing="0" w:line="560" w:lineRule="exact"/>
        <w:jc w:val="center"/>
        <w:rPr>
          <w:rFonts w:hint="eastAsia" w:ascii="宋体" w:hAnsi="宋体" w:eastAsia="宋体"/>
          <w:b/>
          <w:bCs/>
          <w:color w:val="000000"/>
          <w:sz w:val="44"/>
          <w:szCs w:val="44"/>
          <w:shd w:val="clear" w:color="auto" w:fill="FFFFFF"/>
          <w:lang w:eastAsia="zh-CN"/>
        </w:rPr>
      </w:pPr>
    </w:p>
    <w:p>
      <w:pPr>
        <w:pStyle w:val="6"/>
        <w:shd w:val="clear" w:color="auto" w:fill="FFFFFF"/>
        <w:spacing w:beforeAutospacing="0" w:afterAutospacing="0" w:line="560" w:lineRule="exact"/>
        <w:jc w:val="center"/>
        <w:rPr>
          <w:rFonts w:ascii="宋体" w:hAnsi="宋体" w:eastAsia="宋体"/>
          <w:b/>
          <w:bCs/>
          <w:color w:val="000000"/>
          <w:sz w:val="44"/>
          <w:szCs w:val="44"/>
          <w:shd w:val="clear" w:color="auto" w:fill="FFFFFF"/>
        </w:rPr>
      </w:pPr>
      <w:r>
        <w:rPr>
          <w:rFonts w:hint="eastAsia" w:ascii="宋体" w:hAnsi="宋体" w:eastAsia="宋体"/>
          <w:b/>
          <w:bCs/>
          <w:color w:val="000000"/>
          <w:sz w:val="44"/>
          <w:szCs w:val="44"/>
          <w:shd w:val="clear" w:color="auto" w:fill="FFFFFF"/>
          <w:lang w:eastAsia="zh-CN"/>
        </w:rPr>
        <w:t>伊通满族自治</w:t>
      </w:r>
      <w:r>
        <w:rPr>
          <w:rFonts w:ascii="宋体" w:hAnsi="宋体" w:eastAsia="宋体"/>
          <w:b/>
          <w:bCs/>
          <w:color w:val="000000"/>
          <w:sz w:val="44"/>
          <w:szCs w:val="44"/>
          <w:shd w:val="clear" w:color="auto" w:fill="FFFFFF"/>
        </w:rPr>
        <w:t>县</w:t>
      </w:r>
      <w:r>
        <w:rPr>
          <w:rFonts w:hint="eastAsia" w:ascii="宋体" w:hAnsi="宋体"/>
          <w:b/>
          <w:bCs/>
          <w:color w:val="000000"/>
          <w:sz w:val="44"/>
          <w:szCs w:val="44"/>
          <w:shd w:val="clear" w:color="auto" w:fill="FFFFFF"/>
          <w:lang w:eastAsia="zh-CN"/>
        </w:rPr>
        <w:t>住房和城乡建设局</w:t>
      </w:r>
      <w:r>
        <w:rPr>
          <w:rFonts w:ascii="宋体" w:hAnsi="宋体" w:eastAsia="宋体"/>
          <w:b/>
          <w:bCs/>
          <w:color w:val="000000"/>
          <w:sz w:val="44"/>
          <w:szCs w:val="44"/>
          <w:shd w:val="clear" w:color="auto" w:fill="FFFFFF"/>
        </w:rPr>
        <w:t>全面推行行政执法“三项制度”工作领导小组名单</w:t>
      </w:r>
    </w:p>
    <w:p>
      <w:pPr>
        <w:pStyle w:val="6"/>
        <w:widowControl/>
        <w:shd w:val="clear" w:color="auto" w:fill="FFFFFF"/>
        <w:spacing w:beforeAutospacing="0" w:afterAutospacing="0" w:line="640" w:lineRule="exact"/>
        <w:ind w:firstLine="640"/>
        <w:rPr>
          <w:rFonts w:ascii="宋体" w:hAnsi="宋体" w:cs="仿宋_GB2312"/>
          <w:color w:val="000000"/>
          <w:sz w:val="32"/>
          <w:szCs w:val="32"/>
          <w:shd w:val="clear" w:color="auto" w:fill="FFFFFF"/>
        </w:rPr>
      </w:pPr>
    </w:p>
    <w:p>
      <w:pPr>
        <w:ind w:firstLine="640" w:firstLineChars="200"/>
        <w:rPr>
          <w:rFonts w:hint="eastAsia" w:ascii="宋体" w:hAnsi="宋体" w:eastAsia="宋体" w:cs="仿宋_GB2312"/>
          <w:color w:val="000000"/>
          <w:kern w:val="0"/>
          <w:sz w:val="32"/>
          <w:szCs w:val="32"/>
          <w:shd w:val="clear" w:color="auto" w:fill="FFFFFF"/>
          <w:lang w:val="en-US" w:eastAsia="zh-CN" w:bidi="ar-SA"/>
        </w:rPr>
      </w:pPr>
      <w:r>
        <w:rPr>
          <w:rFonts w:hint="eastAsia" w:ascii="宋体" w:hAnsi="宋体" w:eastAsia="宋体" w:cs="仿宋_GB2312"/>
          <w:color w:val="000000"/>
          <w:kern w:val="0"/>
          <w:sz w:val="32"/>
          <w:szCs w:val="32"/>
          <w:shd w:val="clear" w:color="auto" w:fill="FFFFFF"/>
          <w:lang w:val="en-US" w:eastAsia="zh-CN" w:bidi="ar-SA"/>
        </w:rPr>
        <w:t>成立县</w:t>
      </w:r>
      <w:r>
        <w:rPr>
          <w:rFonts w:hint="eastAsia" w:ascii="宋体" w:hAnsi="宋体" w:cs="仿宋_GB2312"/>
          <w:color w:val="000000"/>
          <w:kern w:val="0"/>
          <w:sz w:val="32"/>
          <w:szCs w:val="32"/>
          <w:shd w:val="clear" w:color="auto" w:fill="FFFFFF"/>
          <w:lang w:val="en-US" w:eastAsia="zh-CN" w:bidi="ar-SA"/>
        </w:rPr>
        <w:t>住建局</w:t>
      </w:r>
      <w:r>
        <w:rPr>
          <w:rFonts w:hint="eastAsia" w:ascii="宋体" w:hAnsi="宋体" w:eastAsia="宋体" w:cs="仿宋_GB2312"/>
          <w:color w:val="000000"/>
          <w:kern w:val="0"/>
          <w:sz w:val="32"/>
          <w:szCs w:val="32"/>
          <w:shd w:val="clear" w:color="auto" w:fill="FFFFFF"/>
          <w:lang w:val="en-US" w:eastAsia="zh-CN" w:bidi="ar-SA"/>
        </w:rPr>
        <w:t>落实行政执法“三项制度”领导小组，成员名单如下。</w:t>
      </w:r>
    </w:p>
    <w:p>
      <w:pPr>
        <w:spacing w:line="360" w:lineRule="auto"/>
        <w:ind w:firstLine="640" w:firstLineChars="200"/>
        <w:rPr>
          <w:rFonts w:hint="eastAsia" w:ascii="宋体" w:hAnsi="宋体" w:eastAsia="宋体" w:cs="仿宋_GB2312"/>
          <w:color w:val="000000"/>
          <w:kern w:val="0"/>
          <w:sz w:val="32"/>
          <w:szCs w:val="32"/>
          <w:shd w:val="clear" w:color="auto" w:fill="FFFFFF"/>
          <w:lang w:val="en-US" w:eastAsia="zh-CN" w:bidi="ar-SA"/>
        </w:rPr>
      </w:pPr>
      <w:r>
        <w:rPr>
          <w:rFonts w:hint="eastAsia" w:ascii="宋体" w:hAnsi="宋体" w:eastAsia="宋体" w:cs="仿宋_GB2312"/>
          <w:color w:val="000000"/>
          <w:kern w:val="0"/>
          <w:sz w:val="32"/>
          <w:szCs w:val="32"/>
          <w:shd w:val="clear" w:color="auto" w:fill="FFFFFF"/>
          <w:lang w:val="en-US" w:eastAsia="zh-CN" w:bidi="ar-SA"/>
        </w:rPr>
        <w:t xml:space="preserve">组  长：  </w:t>
      </w:r>
      <w:r>
        <w:rPr>
          <w:rFonts w:hint="eastAsia" w:ascii="宋体" w:hAnsi="宋体" w:cs="仿宋_GB2312"/>
          <w:color w:val="000000"/>
          <w:kern w:val="0"/>
          <w:sz w:val="32"/>
          <w:szCs w:val="32"/>
          <w:shd w:val="clear" w:color="auto" w:fill="FFFFFF"/>
          <w:lang w:val="en-US" w:eastAsia="zh-CN" w:bidi="ar-SA"/>
        </w:rPr>
        <w:t>王景天</w:t>
      </w:r>
      <w:r>
        <w:rPr>
          <w:rFonts w:hint="eastAsia" w:ascii="宋体" w:hAnsi="宋体" w:eastAsia="宋体" w:cs="仿宋_GB2312"/>
          <w:color w:val="000000"/>
          <w:kern w:val="0"/>
          <w:sz w:val="32"/>
          <w:szCs w:val="32"/>
          <w:shd w:val="clear" w:color="auto" w:fill="FFFFFF"/>
          <w:lang w:val="en-US" w:eastAsia="zh-CN" w:bidi="ar-SA"/>
        </w:rPr>
        <w:t xml:space="preserve">  党组书记、局长</w:t>
      </w:r>
    </w:p>
    <w:p>
      <w:pPr>
        <w:spacing w:line="360" w:lineRule="auto"/>
        <w:ind w:firstLine="640" w:firstLineChars="200"/>
        <w:rPr>
          <w:rFonts w:hint="eastAsia" w:ascii="宋体" w:hAnsi="宋体" w:eastAsia="宋体" w:cs="仿宋_GB2312"/>
          <w:color w:val="000000"/>
          <w:kern w:val="0"/>
          <w:sz w:val="32"/>
          <w:szCs w:val="32"/>
          <w:shd w:val="clear" w:color="auto" w:fill="FFFFFF"/>
          <w:lang w:val="en-US" w:eastAsia="zh-CN" w:bidi="ar-SA"/>
        </w:rPr>
      </w:pPr>
      <w:r>
        <w:rPr>
          <w:rFonts w:hint="eastAsia" w:ascii="宋体" w:hAnsi="宋体" w:eastAsia="宋体" w:cs="仿宋_GB2312"/>
          <w:color w:val="000000"/>
          <w:kern w:val="0"/>
          <w:sz w:val="32"/>
          <w:szCs w:val="32"/>
          <w:shd w:val="clear" w:color="auto" w:fill="FFFFFF"/>
          <w:lang w:val="en-US" w:eastAsia="zh-CN" w:bidi="ar-SA"/>
        </w:rPr>
        <w:t xml:space="preserve">副组长：  </w:t>
      </w:r>
      <w:r>
        <w:rPr>
          <w:rFonts w:hint="eastAsia" w:ascii="宋体" w:hAnsi="宋体" w:cs="仿宋_GB2312"/>
          <w:color w:val="000000"/>
          <w:kern w:val="0"/>
          <w:sz w:val="32"/>
          <w:szCs w:val="32"/>
          <w:shd w:val="clear" w:color="auto" w:fill="FFFFFF"/>
          <w:lang w:val="en-US" w:eastAsia="zh-CN" w:bidi="ar-SA"/>
        </w:rPr>
        <w:t>王  阳</w:t>
      </w:r>
      <w:r>
        <w:rPr>
          <w:rFonts w:hint="eastAsia" w:ascii="宋体" w:hAnsi="宋体" w:eastAsia="宋体" w:cs="仿宋_GB2312"/>
          <w:color w:val="000000"/>
          <w:kern w:val="0"/>
          <w:sz w:val="32"/>
          <w:szCs w:val="32"/>
          <w:shd w:val="clear" w:color="auto" w:fill="FFFFFF"/>
          <w:lang w:val="en-US" w:eastAsia="zh-CN" w:bidi="ar-SA"/>
        </w:rPr>
        <w:t xml:space="preserve">  党组成员、副局长</w:t>
      </w:r>
    </w:p>
    <w:p>
      <w:pPr>
        <w:spacing w:line="360" w:lineRule="auto"/>
        <w:ind w:firstLine="640"/>
        <w:rPr>
          <w:rFonts w:hint="eastAsia" w:ascii="宋体" w:hAnsi="宋体" w:eastAsia="宋体" w:cs="仿宋_GB2312"/>
          <w:color w:val="000000"/>
          <w:kern w:val="0"/>
          <w:sz w:val="32"/>
          <w:szCs w:val="32"/>
          <w:shd w:val="clear" w:color="auto" w:fill="FFFFFF"/>
          <w:lang w:val="en-US" w:eastAsia="zh-CN" w:bidi="ar-SA"/>
        </w:rPr>
      </w:pPr>
      <w:r>
        <w:rPr>
          <w:rFonts w:hint="eastAsia" w:ascii="宋体" w:hAnsi="宋体" w:eastAsia="宋体" w:cs="仿宋_GB2312"/>
          <w:color w:val="000000"/>
          <w:kern w:val="0"/>
          <w:sz w:val="32"/>
          <w:szCs w:val="32"/>
          <w:shd w:val="clear" w:color="auto" w:fill="FFFFFF"/>
          <w:lang w:val="en-US" w:eastAsia="zh-CN" w:bidi="ar-SA"/>
        </w:rPr>
        <w:t xml:space="preserve">成  员：  </w:t>
      </w:r>
      <w:r>
        <w:rPr>
          <w:rFonts w:hint="eastAsia" w:ascii="宋体" w:hAnsi="宋体" w:cs="仿宋_GB2312"/>
          <w:color w:val="000000"/>
          <w:kern w:val="0"/>
          <w:sz w:val="32"/>
          <w:szCs w:val="32"/>
          <w:shd w:val="clear" w:color="auto" w:fill="FFFFFF"/>
          <w:lang w:val="en-US" w:eastAsia="zh-CN" w:bidi="ar-SA"/>
        </w:rPr>
        <w:t>聂东伟</w:t>
      </w:r>
    </w:p>
    <w:p>
      <w:pPr>
        <w:spacing w:line="360" w:lineRule="auto"/>
        <w:ind w:firstLine="2249" w:firstLineChars="703"/>
        <w:rPr>
          <w:rFonts w:hint="eastAsia" w:ascii="宋体" w:hAnsi="宋体" w:eastAsia="宋体" w:cs="仿宋_GB2312"/>
          <w:color w:val="000000"/>
          <w:kern w:val="0"/>
          <w:sz w:val="32"/>
          <w:szCs w:val="32"/>
          <w:shd w:val="clear" w:color="auto" w:fill="FFFFFF"/>
          <w:lang w:val="en-US" w:eastAsia="zh-CN" w:bidi="ar-SA"/>
        </w:rPr>
      </w:pPr>
      <w:r>
        <w:rPr>
          <w:rFonts w:hint="eastAsia" w:ascii="宋体" w:hAnsi="宋体" w:cs="仿宋_GB2312"/>
          <w:color w:val="000000"/>
          <w:kern w:val="0"/>
          <w:sz w:val="32"/>
          <w:szCs w:val="32"/>
          <w:shd w:val="clear" w:color="auto" w:fill="FFFFFF"/>
          <w:lang w:val="en-US" w:eastAsia="zh-CN" w:bidi="ar-SA"/>
        </w:rPr>
        <w:t>陈  博</w:t>
      </w:r>
    </w:p>
    <w:p>
      <w:pPr>
        <w:pStyle w:val="6"/>
        <w:shd w:val="clear" w:color="auto" w:fill="FFFFFF"/>
        <w:spacing w:beforeAutospacing="0" w:afterAutospacing="0" w:line="560" w:lineRule="exact"/>
        <w:jc w:val="both"/>
        <w:rPr>
          <w:rFonts w:hint="eastAsia" w:ascii="宋体" w:hAnsi="宋体" w:eastAsia="宋体"/>
          <w:b/>
          <w:bCs/>
          <w:color w:val="000000"/>
          <w:sz w:val="44"/>
          <w:szCs w:val="44"/>
          <w:shd w:val="clear" w:color="auto" w:fill="FFFFFF"/>
          <w:lang w:val="en-US" w:eastAsia="zh-CN"/>
        </w:rPr>
      </w:pPr>
      <w:r>
        <w:rPr>
          <w:rFonts w:hint="eastAsia" w:ascii="宋体" w:hAnsi="宋体"/>
          <w:b/>
          <w:bCs/>
          <w:color w:val="000000"/>
          <w:sz w:val="44"/>
          <w:szCs w:val="44"/>
          <w:shd w:val="clear" w:color="auto" w:fill="FFFFFF"/>
          <w:lang w:val="en-US" w:eastAsia="zh-CN"/>
        </w:rPr>
        <w:t xml:space="preserve">          </w:t>
      </w:r>
      <w:r>
        <w:rPr>
          <w:rFonts w:hint="eastAsia" w:ascii="宋体" w:hAnsi="宋体" w:eastAsia="宋体" w:cs="仿宋_GB2312"/>
          <w:color w:val="000000"/>
          <w:kern w:val="0"/>
          <w:sz w:val="32"/>
          <w:szCs w:val="32"/>
          <w:shd w:val="clear" w:color="auto" w:fill="FFFFFF"/>
          <w:lang w:val="en-US" w:eastAsia="zh-CN" w:bidi="ar-SA"/>
        </w:rPr>
        <w:t>贾馨童</w:t>
      </w:r>
    </w:p>
    <w:p>
      <w:pPr>
        <w:pStyle w:val="6"/>
        <w:shd w:val="clear" w:color="auto" w:fill="FFFFFF"/>
        <w:spacing w:beforeAutospacing="0" w:afterAutospacing="0" w:line="560" w:lineRule="exact"/>
        <w:jc w:val="both"/>
        <w:rPr>
          <w:rFonts w:ascii="宋体" w:hAnsi="宋体"/>
          <w:b/>
          <w:bCs/>
          <w:color w:val="000000"/>
          <w:sz w:val="44"/>
          <w:szCs w:val="44"/>
          <w:shd w:val="clear" w:color="auto" w:fill="FFFFFF"/>
        </w:rPr>
      </w:pPr>
    </w:p>
    <w:p>
      <w:pPr>
        <w:pStyle w:val="6"/>
        <w:shd w:val="clear" w:color="auto" w:fill="FFFFFF"/>
        <w:spacing w:beforeAutospacing="0" w:afterAutospacing="0" w:line="560" w:lineRule="exact"/>
        <w:jc w:val="both"/>
        <w:rPr>
          <w:rFonts w:ascii="宋体" w:hAnsi="宋体"/>
          <w:b/>
          <w:bCs/>
          <w:color w:val="000000"/>
          <w:sz w:val="44"/>
          <w:szCs w:val="44"/>
          <w:shd w:val="clear" w:color="auto" w:fill="FFFFFF"/>
        </w:rPr>
      </w:pPr>
    </w:p>
    <w:p>
      <w:pPr>
        <w:pStyle w:val="6"/>
        <w:shd w:val="clear" w:color="auto" w:fill="FFFFFF"/>
        <w:spacing w:beforeAutospacing="0" w:afterAutospacing="0" w:line="560" w:lineRule="exact"/>
        <w:jc w:val="both"/>
        <w:rPr>
          <w:rFonts w:ascii="宋体" w:hAnsi="宋体"/>
          <w:b/>
          <w:bCs/>
          <w:color w:val="000000"/>
          <w:sz w:val="44"/>
          <w:szCs w:val="44"/>
          <w:shd w:val="clear" w:color="auto" w:fill="FFFFFF"/>
        </w:rPr>
      </w:pPr>
    </w:p>
    <w:p>
      <w:pPr>
        <w:pStyle w:val="6"/>
        <w:shd w:val="clear" w:color="auto" w:fill="FFFFFF"/>
        <w:spacing w:beforeAutospacing="0" w:afterAutospacing="0" w:line="560" w:lineRule="exact"/>
        <w:jc w:val="both"/>
        <w:rPr>
          <w:rFonts w:ascii="宋体" w:hAnsi="宋体"/>
          <w:b/>
          <w:bCs/>
          <w:color w:val="000000"/>
          <w:sz w:val="44"/>
          <w:szCs w:val="44"/>
          <w:shd w:val="clear" w:color="auto" w:fill="FFFFFF"/>
        </w:rPr>
      </w:pPr>
    </w:p>
    <w:p>
      <w:pPr>
        <w:pStyle w:val="6"/>
        <w:shd w:val="clear" w:color="auto" w:fill="FFFFFF"/>
        <w:spacing w:beforeAutospacing="0" w:afterAutospacing="0" w:line="560" w:lineRule="exact"/>
        <w:jc w:val="both"/>
        <w:rPr>
          <w:rFonts w:ascii="宋体" w:hAnsi="宋体"/>
          <w:b/>
          <w:bCs/>
          <w:color w:val="000000"/>
          <w:sz w:val="44"/>
          <w:szCs w:val="44"/>
          <w:shd w:val="clear" w:color="auto" w:fill="FFFFFF"/>
        </w:rPr>
      </w:pPr>
    </w:p>
    <w:p>
      <w:pPr>
        <w:pStyle w:val="6"/>
        <w:shd w:val="clear" w:color="auto" w:fill="FFFFFF"/>
        <w:spacing w:beforeAutospacing="0" w:afterAutospacing="0" w:line="560" w:lineRule="exact"/>
        <w:jc w:val="both"/>
        <w:rPr>
          <w:rFonts w:ascii="宋体" w:hAnsi="宋体"/>
          <w:b/>
          <w:bCs/>
          <w:color w:val="000000"/>
          <w:sz w:val="44"/>
          <w:szCs w:val="44"/>
          <w:shd w:val="clear" w:color="auto" w:fill="FFFFFF"/>
        </w:rPr>
      </w:pPr>
    </w:p>
    <w:p>
      <w:pPr>
        <w:pStyle w:val="6"/>
        <w:shd w:val="clear" w:color="auto" w:fill="FFFFFF"/>
        <w:spacing w:beforeAutospacing="0" w:afterAutospacing="0" w:line="560" w:lineRule="exact"/>
        <w:jc w:val="both"/>
        <w:rPr>
          <w:rFonts w:ascii="宋体" w:hAnsi="宋体"/>
          <w:b/>
          <w:bCs/>
          <w:color w:val="000000"/>
          <w:sz w:val="44"/>
          <w:szCs w:val="44"/>
          <w:shd w:val="clear" w:color="auto" w:fill="FFFFFF"/>
        </w:rPr>
      </w:pPr>
    </w:p>
    <w:p>
      <w:pPr>
        <w:pStyle w:val="6"/>
        <w:shd w:val="clear" w:color="auto" w:fill="FFFFFF"/>
        <w:spacing w:beforeAutospacing="0" w:afterAutospacing="0" w:line="560" w:lineRule="exact"/>
        <w:jc w:val="both"/>
        <w:rPr>
          <w:rFonts w:ascii="宋体" w:hAnsi="宋体"/>
          <w:b/>
          <w:bCs/>
          <w:color w:val="000000"/>
          <w:sz w:val="44"/>
          <w:szCs w:val="44"/>
          <w:shd w:val="clear" w:color="auto" w:fill="FFFFFF"/>
        </w:rPr>
      </w:pPr>
    </w:p>
    <w:p>
      <w:pPr>
        <w:pStyle w:val="6"/>
        <w:shd w:val="clear" w:color="auto" w:fill="FFFFFF"/>
        <w:spacing w:beforeAutospacing="0" w:afterAutospacing="0" w:line="560" w:lineRule="exact"/>
        <w:jc w:val="both"/>
        <w:rPr>
          <w:rFonts w:ascii="宋体" w:hAnsi="宋体"/>
          <w:b/>
          <w:bCs/>
          <w:color w:val="000000"/>
          <w:sz w:val="44"/>
          <w:szCs w:val="44"/>
          <w:shd w:val="clear" w:color="auto" w:fill="FFFFFF"/>
        </w:rPr>
      </w:pPr>
    </w:p>
    <w:p>
      <w:pPr>
        <w:pStyle w:val="6"/>
        <w:shd w:val="clear" w:color="auto" w:fill="FFFFFF"/>
        <w:spacing w:beforeAutospacing="0" w:afterAutospacing="0" w:line="560" w:lineRule="exact"/>
        <w:jc w:val="both"/>
        <w:rPr>
          <w:rFonts w:ascii="宋体" w:hAnsi="宋体"/>
          <w:b/>
          <w:bCs/>
          <w:color w:val="000000"/>
          <w:sz w:val="44"/>
          <w:szCs w:val="44"/>
          <w:shd w:val="clear" w:color="auto" w:fill="FFFFFF"/>
        </w:rPr>
      </w:pPr>
    </w:p>
    <w:p>
      <w:pPr>
        <w:widowControl/>
        <w:shd w:val="clear" w:color="auto" w:fill="FFFFFF"/>
        <w:spacing w:line="640" w:lineRule="exact"/>
        <w:jc w:val="both"/>
        <w:rPr>
          <w:rFonts w:ascii="宋体" w:hAnsi="宋体" w:cs="Times New Roman"/>
          <w:b/>
          <w:bCs/>
          <w:color w:val="000000"/>
          <w:kern w:val="0"/>
          <w:sz w:val="44"/>
          <w:szCs w:val="44"/>
          <w:shd w:val="clear" w:color="auto" w:fill="FFFFFF"/>
        </w:rPr>
      </w:pPr>
    </w:p>
    <w:p>
      <w:pPr>
        <w:widowControl/>
        <w:shd w:val="clear" w:color="auto" w:fill="FFFFFF"/>
        <w:spacing w:line="640" w:lineRule="exact"/>
        <w:rPr>
          <w:rFonts w:ascii="黑体" w:hAnsi="黑体" w:eastAsia="黑体" w:cs="黑体"/>
          <w:b/>
          <w:color w:val="333333"/>
          <w:kern w:val="0"/>
          <w:sz w:val="32"/>
          <w:szCs w:val="32"/>
          <w:shd w:val="clear" w:color="auto" w:fill="FFFFFF"/>
        </w:rPr>
      </w:pPr>
      <w:r>
        <w:rPr>
          <w:rFonts w:hint="eastAsia" w:ascii="宋体" w:hAnsi="宋体" w:cs="Times New Roman"/>
          <w:b/>
          <w:bCs/>
          <w:color w:val="000000"/>
          <w:kern w:val="0"/>
          <w:sz w:val="32"/>
          <w:szCs w:val="32"/>
          <w:shd w:val="clear" w:color="auto" w:fill="FFFFFF"/>
        </w:rPr>
        <w:t>附件2</w:t>
      </w:r>
    </w:p>
    <w:p>
      <w:pPr>
        <w:widowControl/>
        <w:shd w:val="clear" w:color="auto" w:fill="FFFFFF"/>
        <w:spacing w:line="640" w:lineRule="exact"/>
        <w:jc w:val="center"/>
        <w:rPr>
          <w:rFonts w:hint="eastAsia" w:ascii="宋体" w:hAnsi="宋体" w:eastAsia="宋体" w:cs="黑体"/>
          <w:b/>
          <w:kern w:val="0"/>
          <w:sz w:val="44"/>
          <w:szCs w:val="44"/>
          <w:shd w:val="clear" w:color="auto" w:fill="FFFFFF"/>
          <w:lang w:eastAsia="zh-CN"/>
        </w:rPr>
      </w:pPr>
      <w:r>
        <w:rPr>
          <w:rFonts w:hint="eastAsia" w:ascii="宋体" w:hAnsi="宋体" w:eastAsia="宋体" w:cs="黑体"/>
          <w:b/>
          <w:kern w:val="0"/>
          <w:sz w:val="44"/>
          <w:szCs w:val="44"/>
          <w:shd w:val="clear" w:color="auto" w:fill="FFFFFF"/>
          <w:lang w:eastAsia="zh-CN"/>
        </w:rPr>
        <w:t>伊通满族自治县</w:t>
      </w:r>
      <w:r>
        <w:rPr>
          <w:rFonts w:hint="eastAsia" w:ascii="宋体" w:hAnsi="宋体" w:cs="黑体"/>
          <w:b/>
          <w:kern w:val="0"/>
          <w:sz w:val="44"/>
          <w:szCs w:val="44"/>
          <w:shd w:val="clear" w:color="auto" w:fill="FFFFFF"/>
          <w:lang w:eastAsia="zh-CN"/>
        </w:rPr>
        <w:t>住房和城乡建设局</w:t>
      </w:r>
    </w:p>
    <w:p>
      <w:pPr>
        <w:widowControl/>
        <w:shd w:val="clear" w:color="auto" w:fill="FFFFFF"/>
        <w:spacing w:line="640" w:lineRule="exact"/>
        <w:jc w:val="center"/>
        <w:rPr>
          <w:rFonts w:ascii="宋体" w:hAnsi="宋体" w:eastAsia="宋体" w:cs="黑体"/>
          <w:b/>
          <w:kern w:val="0"/>
          <w:sz w:val="44"/>
          <w:szCs w:val="44"/>
          <w:shd w:val="clear" w:color="auto" w:fill="FFFFFF"/>
        </w:rPr>
      </w:pPr>
      <w:r>
        <w:rPr>
          <w:rFonts w:hint="eastAsia" w:ascii="宋体" w:hAnsi="宋体" w:eastAsia="宋体" w:cs="黑体"/>
          <w:b/>
          <w:kern w:val="0"/>
          <w:sz w:val="44"/>
          <w:szCs w:val="44"/>
          <w:shd w:val="clear" w:color="auto" w:fill="FFFFFF"/>
        </w:rPr>
        <w:t>行政执法公示办法</w:t>
      </w:r>
    </w:p>
    <w:p>
      <w:pPr>
        <w:widowControl/>
        <w:shd w:val="clear" w:color="auto" w:fill="FFFFFF"/>
        <w:spacing w:line="640" w:lineRule="exact"/>
        <w:ind w:firstLine="1285" w:firstLineChars="400"/>
        <w:rPr>
          <w:rFonts w:ascii="宋体" w:hAnsi="宋体" w:cs="黑体"/>
          <w:b/>
          <w:color w:val="333333"/>
          <w:kern w:val="0"/>
          <w:sz w:val="32"/>
          <w:szCs w:val="32"/>
          <w:shd w:val="clear" w:color="auto" w:fill="FFFFFF"/>
        </w:rPr>
      </w:pPr>
    </w:p>
    <w:p>
      <w:pPr>
        <w:widowControl/>
        <w:shd w:val="clear" w:color="auto" w:fill="FFFFFF"/>
        <w:spacing w:line="640" w:lineRule="exact"/>
        <w:jc w:val="center"/>
        <w:rPr>
          <w:rFonts w:ascii="宋体" w:hAnsi="宋体" w:cs="仿宋"/>
          <w:color w:val="333333"/>
          <w:sz w:val="32"/>
          <w:szCs w:val="32"/>
        </w:rPr>
      </w:pPr>
      <w:r>
        <w:rPr>
          <w:rFonts w:hint="eastAsia" w:ascii="宋体" w:hAnsi="宋体" w:cs="仿宋"/>
          <w:b/>
          <w:bCs/>
          <w:color w:val="000000"/>
          <w:sz w:val="32"/>
          <w:szCs w:val="32"/>
          <w:shd w:val="clear" w:color="auto" w:fill="FFFFFF"/>
        </w:rPr>
        <w:t>第一章  总则</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第一条 为全面实施行政执法公示制度，提高行政执法工作透明度，保障和监督行政执法单位依法行政，切实保护公民、法人和其他组织的合法权益，加快建设法治政府，优化县营商环境，结合我局实际，制定本办法。</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第二条 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第三条 各行政执法单位（含法律法规授权的具有管理公共事务职能的组织，下同）应当在行政许可、行政</w:t>
      </w:r>
      <w:r>
        <w:rPr>
          <w:rFonts w:hint="eastAsia" w:ascii="宋体" w:hAnsi="宋体" w:cs="仿宋"/>
          <w:color w:val="333333"/>
          <w:kern w:val="0"/>
          <w:sz w:val="32"/>
          <w:szCs w:val="32"/>
          <w:shd w:val="clear" w:color="auto" w:fill="FFFFFF"/>
          <w:lang w:eastAsia="zh-CN"/>
        </w:rPr>
        <w:t>奖励</w:t>
      </w:r>
      <w:r>
        <w:rPr>
          <w:rFonts w:hint="eastAsia" w:ascii="宋体" w:hAnsi="宋体" w:cs="仿宋"/>
          <w:color w:val="333333"/>
          <w:kern w:val="0"/>
          <w:sz w:val="32"/>
          <w:szCs w:val="32"/>
          <w:shd w:val="clear" w:color="auto" w:fill="FFFFFF"/>
        </w:rPr>
        <w:t>、行政</w:t>
      </w:r>
      <w:r>
        <w:rPr>
          <w:rFonts w:hint="eastAsia" w:ascii="宋体" w:hAnsi="宋体" w:cs="仿宋"/>
          <w:color w:val="333333"/>
          <w:kern w:val="0"/>
          <w:sz w:val="32"/>
          <w:szCs w:val="32"/>
          <w:shd w:val="clear" w:color="auto" w:fill="FFFFFF"/>
          <w:lang w:eastAsia="zh-CN"/>
        </w:rPr>
        <w:t>确认</w:t>
      </w:r>
      <w:r>
        <w:rPr>
          <w:rFonts w:hint="eastAsia" w:ascii="宋体" w:hAnsi="宋体" w:cs="仿宋"/>
          <w:color w:val="333333"/>
          <w:kern w:val="0"/>
          <w:sz w:val="32"/>
          <w:szCs w:val="32"/>
          <w:shd w:val="clear" w:color="auto" w:fill="FFFFFF"/>
        </w:rPr>
        <w:t>、行政</w:t>
      </w:r>
      <w:r>
        <w:rPr>
          <w:rFonts w:hint="eastAsia" w:ascii="宋体" w:hAnsi="宋体" w:cs="仿宋"/>
          <w:color w:val="333333"/>
          <w:kern w:val="0"/>
          <w:sz w:val="32"/>
          <w:szCs w:val="32"/>
          <w:shd w:val="clear" w:color="auto" w:fill="FFFFFF"/>
          <w:lang w:eastAsia="zh-CN"/>
        </w:rPr>
        <w:t>裁决</w:t>
      </w:r>
      <w:r>
        <w:rPr>
          <w:rFonts w:hint="eastAsia" w:ascii="宋体" w:hAnsi="宋体" w:cs="仿宋"/>
          <w:color w:val="333333"/>
          <w:kern w:val="0"/>
          <w:sz w:val="32"/>
          <w:szCs w:val="32"/>
          <w:shd w:val="clear" w:color="auto" w:fill="FFFFFF"/>
        </w:rPr>
        <w:t>、</w:t>
      </w:r>
      <w:r>
        <w:rPr>
          <w:rFonts w:hint="eastAsia" w:ascii="宋体" w:hAnsi="宋体" w:cs="仿宋"/>
          <w:color w:val="333333"/>
          <w:kern w:val="0"/>
          <w:sz w:val="32"/>
          <w:szCs w:val="32"/>
          <w:shd w:val="clear" w:color="auto" w:fill="FFFFFF"/>
          <w:lang w:eastAsia="zh-CN"/>
        </w:rPr>
        <w:t>其他行政权力、行政处罚</w:t>
      </w:r>
      <w:r>
        <w:rPr>
          <w:rFonts w:hint="eastAsia" w:ascii="宋体" w:hAnsi="宋体" w:cs="仿宋"/>
          <w:color w:val="333333"/>
          <w:kern w:val="0"/>
          <w:sz w:val="32"/>
          <w:szCs w:val="32"/>
          <w:shd w:val="clear" w:color="auto" w:fill="FFFFFF"/>
        </w:rPr>
        <w:t>6类行政执法行为中全面推行行政执法公示制度。</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第四条 行政执法公示应当坚持公平、公正、合法、及时、准确、便民的原则。</w:t>
      </w:r>
    </w:p>
    <w:p>
      <w:pPr>
        <w:pStyle w:val="2"/>
        <w:widowControl/>
        <w:shd w:val="clear" w:color="auto" w:fill="FFFFFF"/>
        <w:spacing w:beforeAutospacing="0" w:afterAutospacing="0" w:line="640" w:lineRule="exact"/>
        <w:ind w:firstLine="643" w:firstLineChars="200"/>
        <w:jc w:val="center"/>
        <w:rPr>
          <w:rFonts w:hint="default" w:ascii="宋体" w:hAnsi="宋体" w:eastAsia="宋体" w:cs="仿宋"/>
          <w:color w:val="000000"/>
          <w:sz w:val="32"/>
          <w:szCs w:val="32"/>
          <w:shd w:val="clear" w:color="auto" w:fill="FFFFFF"/>
        </w:rPr>
      </w:pPr>
      <w:bookmarkStart w:id="3" w:name="第二章公示公开内容"/>
      <w:bookmarkEnd w:id="3"/>
      <w:bookmarkStart w:id="4" w:name="3"/>
      <w:bookmarkEnd w:id="4"/>
      <w:bookmarkStart w:id="5" w:name="sub22679318_3"/>
      <w:bookmarkEnd w:id="5"/>
      <w:r>
        <w:rPr>
          <w:rFonts w:ascii="宋体" w:hAnsi="宋体" w:eastAsia="宋体" w:cs="仿宋"/>
          <w:color w:val="000000"/>
          <w:sz w:val="32"/>
          <w:szCs w:val="32"/>
          <w:shd w:val="clear" w:color="auto" w:fill="FFFFFF"/>
        </w:rPr>
        <w:t>第二章  公示公开内容</w:t>
      </w:r>
    </w:p>
    <w:p>
      <w:pPr>
        <w:pStyle w:val="2"/>
        <w:widowControl/>
        <w:shd w:val="clear" w:color="auto" w:fill="FFFFFF"/>
        <w:spacing w:beforeAutospacing="0" w:afterAutospacing="0" w:line="640" w:lineRule="exact"/>
        <w:ind w:firstLine="643" w:firstLineChars="200"/>
        <w:jc w:val="center"/>
        <w:rPr>
          <w:rFonts w:hint="default" w:ascii="宋体" w:hAnsi="宋体" w:eastAsia="宋体" w:cs="仿宋"/>
          <w:color w:val="333333"/>
          <w:sz w:val="32"/>
          <w:szCs w:val="32"/>
        </w:rPr>
      </w:pPr>
      <w:r>
        <w:rPr>
          <w:rFonts w:ascii="宋体" w:hAnsi="宋体" w:eastAsia="宋体" w:cs="仿宋"/>
          <w:color w:val="333333"/>
          <w:sz w:val="32"/>
          <w:szCs w:val="32"/>
          <w:shd w:val="clear" w:color="auto" w:fill="FFFFFF"/>
        </w:rPr>
        <w:t>第一节  事前公开内容</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第五条 事前公开主要是公开行政执法主体、人员、职责、权限、随机抽查事项清单、依据、程序、监督方式、救济途径等信息，并根据法律、法规、规章立改废和部门机构职能调整等情况动态调整。</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第六条 行政执法主体，是指根据法律、法规和规章的规定可以行使一定行政执法职权的行政机关以及法律、法规授权在特定范围内行使一定行政执法职权的具有管理公共事务职能的组织。县级以上政府及其行政执法部门应当以适当方式主动公示执法主体的名称、具体职责、内设执法机构、职责分工、管辖范围、执法区域。</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第七条 行政执法人员是指具有行政执法资格，依据法定职权对公民、法人或者其他组织实施行政管理的人员。县级以上政府及其行政执法部门应当在本级政府和部门网站上公开本地、本部门行政执法人员信息，实现行政执法人员信息公开透明，网上可查询，随时接受群众监督。</w:t>
      </w:r>
    </w:p>
    <w:p>
      <w:pPr>
        <w:widowControl/>
        <w:shd w:val="clear" w:color="auto" w:fill="FFFFFF"/>
        <w:spacing w:line="640" w:lineRule="exact"/>
        <w:ind w:firstLine="640" w:firstLineChars="200"/>
        <w:rPr>
          <w:rFonts w:hint="eastAsia" w:ascii="宋体" w:hAnsi="宋体" w:cs="仿宋"/>
          <w:color w:val="333333"/>
          <w:kern w:val="0"/>
          <w:sz w:val="32"/>
          <w:szCs w:val="32"/>
          <w:shd w:val="clear" w:color="auto" w:fill="FFFFFF"/>
        </w:rPr>
      </w:pPr>
      <w:r>
        <w:rPr>
          <w:rFonts w:hint="eastAsia" w:ascii="宋体" w:hAnsi="宋体" w:cs="仿宋"/>
          <w:color w:val="333333"/>
          <w:kern w:val="0"/>
          <w:sz w:val="32"/>
          <w:szCs w:val="32"/>
          <w:shd w:val="clear" w:color="auto" w:fill="FFFFFF"/>
        </w:rPr>
        <w:t>第八条 行政执法依据，是指行政执法主体作出具体行政行为所依据的法律、法规、规章、规范性文件。行政执法部门应当结合政府信息公开、权责清单公布、“双随机、一公开”监管等工作，逐项公示行政执法依据。</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第九条 执法权限，是指行政执法主体执行法律、法规和规章规定管理社会公共事务的职权范围。行政执法部门应当及时公示行政许可、行政</w:t>
      </w:r>
      <w:r>
        <w:rPr>
          <w:rFonts w:hint="eastAsia" w:ascii="宋体" w:hAnsi="宋体" w:cs="仿宋"/>
          <w:color w:val="333333"/>
          <w:kern w:val="0"/>
          <w:sz w:val="32"/>
          <w:szCs w:val="32"/>
          <w:shd w:val="clear" w:color="auto" w:fill="FFFFFF"/>
          <w:lang w:eastAsia="zh-CN"/>
        </w:rPr>
        <w:t>奖励</w:t>
      </w:r>
      <w:r>
        <w:rPr>
          <w:rFonts w:hint="eastAsia" w:ascii="宋体" w:hAnsi="宋体" w:cs="仿宋"/>
          <w:color w:val="333333"/>
          <w:kern w:val="0"/>
          <w:sz w:val="32"/>
          <w:szCs w:val="32"/>
          <w:shd w:val="clear" w:color="auto" w:fill="FFFFFF"/>
        </w:rPr>
        <w:t>、行政</w:t>
      </w:r>
      <w:r>
        <w:rPr>
          <w:rFonts w:hint="eastAsia" w:ascii="宋体" w:hAnsi="宋体" w:cs="仿宋"/>
          <w:color w:val="333333"/>
          <w:kern w:val="0"/>
          <w:sz w:val="32"/>
          <w:szCs w:val="32"/>
          <w:shd w:val="clear" w:color="auto" w:fill="FFFFFF"/>
          <w:lang w:eastAsia="zh-CN"/>
        </w:rPr>
        <w:t>确认</w:t>
      </w:r>
      <w:r>
        <w:rPr>
          <w:rFonts w:hint="eastAsia" w:ascii="宋体" w:hAnsi="宋体" w:cs="仿宋"/>
          <w:color w:val="333333"/>
          <w:kern w:val="0"/>
          <w:sz w:val="32"/>
          <w:szCs w:val="32"/>
          <w:shd w:val="clear" w:color="auto" w:fill="FFFFFF"/>
        </w:rPr>
        <w:t>、行政</w:t>
      </w:r>
      <w:r>
        <w:rPr>
          <w:rFonts w:hint="eastAsia" w:ascii="宋体" w:hAnsi="宋体" w:cs="仿宋"/>
          <w:color w:val="333333"/>
          <w:kern w:val="0"/>
          <w:sz w:val="32"/>
          <w:szCs w:val="32"/>
          <w:shd w:val="clear" w:color="auto" w:fill="FFFFFF"/>
          <w:lang w:eastAsia="zh-CN"/>
        </w:rPr>
        <w:t>裁决</w:t>
      </w:r>
      <w:r>
        <w:rPr>
          <w:rFonts w:hint="eastAsia" w:ascii="宋体" w:hAnsi="宋体" w:cs="仿宋"/>
          <w:color w:val="333333"/>
          <w:kern w:val="0"/>
          <w:sz w:val="32"/>
          <w:szCs w:val="32"/>
          <w:shd w:val="clear" w:color="auto" w:fill="FFFFFF"/>
        </w:rPr>
        <w:t>、</w:t>
      </w:r>
      <w:r>
        <w:rPr>
          <w:rFonts w:hint="eastAsia" w:ascii="宋体" w:hAnsi="宋体" w:cs="仿宋"/>
          <w:color w:val="333333"/>
          <w:kern w:val="0"/>
          <w:sz w:val="32"/>
          <w:szCs w:val="32"/>
          <w:shd w:val="clear" w:color="auto" w:fill="FFFFFF"/>
          <w:lang w:eastAsia="zh-CN"/>
        </w:rPr>
        <w:t>其他行政权力、行政处罚等</w:t>
      </w:r>
      <w:r>
        <w:rPr>
          <w:rFonts w:hint="eastAsia" w:ascii="宋体" w:hAnsi="宋体" w:cs="仿宋"/>
          <w:color w:val="333333"/>
          <w:kern w:val="0"/>
          <w:sz w:val="32"/>
          <w:szCs w:val="32"/>
          <w:shd w:val="clear" w:color="auto" w:fill="FFFFFF"/>
        </w:rPr>
        <w:t>事项。</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第十条 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第十一条 行政执法部门根据市、县关于推广“双随机、一公开”抽查规范事中事后监管的实施意见要求，制定随机抽查事项清单，明确抽查依据、抽查主体、抽查内容、抽查方式、抽查比例、抽查频次等内容。</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第十二条 行政执法部门应当公开行政相对人依法享有的听证权、陈述权、申辩权和申请行政复议或者提起行政诉讼等法定权利和救济途径。</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第十三条 公民、法人或者其他组织有权对行政执法主体及其行政执法人员的执法行为进行监督和举报。行政执法部门应当主动公示接受监督举报的地址、邮编、电话、邮箱及受理反馈程序。</w:t>
      </w:r>
    </w:p>
    <w:p>
      <w:pPr>
        <w:widowControl/>
        <w:shd w:val="clear" w:color="auto" w:fill="FFFFFF"/>
        <w:spacing w:line="640" w:lineRule="exact"/>
        <w:ind w:firstLine="643" w:firstLineChars="200"/>
        <w:jc w:val="center"/>
        <w:rPr>
          <w:rFonts w:ascii="宋体" w:hAnsi="宋体" w:cs="仿宋"/>
          <w:color w:val="333333"/>
          <w:sz w:val="32"/>
          <w:szCs w:val="32"/>
        </w:rPr>
      </w:pPr>
      <w:r>
        <w:rPr>
          <w:rFonts w:hint="eastAsia" w:ascii="宋体" w:hAnsi="宋体" w:cs="仿宋"/>
          <w:b/>
          <w:bCs/>
          <w:color w:val="333333"/>
          <w:kern w:val="0"/>
          <w:sz w:val="32"/>
          <w:szCs w:val="32"/>
          <w:shd w:val="clear" w:color="auto" w:fill="FFFFFF"/>
        </w:rPr>
        <w:t>第二节  事中公示内容</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第十四条 行政执法人员进行监督检查、调查取证、告知送达等执法活动时应当佩戴或者出示执法证件，出具执法文书，告知行政相对人执法事由、执法依据、权利义务等内容，并做好说明解释工作。</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第十五条 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w:t>
      </w:r>
    </w:p>
    <w:p>
      <w:pPr>
        <w:widowControl/>
        <w:shd w:val="clear" w:color="auto" w:fill="FFFFFF"/>
        <w:spacing w:line="640" w:lineRule="exact"/>
        <w:ind w:firstLine="643" w:firstLineChars="200"/>
        <w:jc w:val="center"/>
        <w:rPr>
          <w:rFonts w:ascii="宋体" w:hAnsi="宋体" w:cs="仿宋"/>
          <w:b/>
          <w:bCs/>
          <w:color w:val="333333"/>
          <w:sz w:val="32"/>
          <w:szCs w:val="32"/>
        </w:rPr>
      </w:pPr>
      <w:r>
        <w:rPr>
          <w:rFonts w:hint="eastAsia" w:ascii="宋体" w:hAnsi="宋体" w:cs="仿宋"/>
          <w:b/>
          <w:bCs/>
          <w:color w:val="333333"/>
          <w:kern w:val="0"/>
          <w:sz w:val="32"/>
          <w:szCs w:val="32"/>
          <w:shd w:val="clear" w:color="auto" w:fill="FFFFFF"/>
        </w:rPr>
        <w:t>第三节  事后公开内容</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第十六条 行政执法部门作出的行政许可、行政处罚、行政检查决定（结果），除法律、法规、规章另有规定外，应当予以公开，接受社会监督。</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行政执法部门根据有关规定，结合本部门实际，研究确定行政强制、行政收费、行政征收决定（结果）应当公开的内容，并予以公开，接受社会监督。</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第十七条 行政执法部门公开的行政执法决定（结果）信息，包括行政相对人、执法方式、执法内容、执法决定（结果）、执法机关等内容。</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第十八条 有下列情形之一的行政执法决定（结果）信息，不予公开：</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（一）行政相对人是未成年人的；</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（二）案件主要事实涉及国家秘密、商业秘密、个人隐私的；</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（三）公开后可能危及国家安全、公共安全、经济安全和社会稳定的；</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（四）可能妨害正常执法活动的执法信息；</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（五）国家、省人民政府及其主管部门、市政府认为不适宜公开的其他行政执法决定（结果）信息。</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法律、法规、规章对行政执法决定（结果）公开另有规定的，从其规定。</w:t>
      </w:r>
    </w:p>
    <w:p>
      <w:pPr>
        <w:pStyle w:val="2"/>
        <w:widowControl/>
        <w:shd w:val="clear" w:color="auto" w:fill="FFFFFF"/>
        <w:spacing w:beforeAutospacing="0" w:afterAutospacing="0" w:line="640" w:lineRule="exact"/>
        <w:ind w:firstLine="643" w:firstLineChars="200"/>
        <w:jc w:val="center"/>
        <w:rPr>
          <w:rFonts w:hint="default" w:ascii="宋体" w:hAnsi="宋体" w:eastAsia="宋体" w:cs="仿宋"/>
          <w:color w:val="333333"/>
          <w:sz w:val="32"/>
          <w:szCs w:val="32"/>
        </w:rPr>
      </w:pPr>
      <w:bookmarkStart w:id="6" w:name="第三章公示公开载体"/>
      <w:bookmarkEnd w:id="6"/>
      <w:bookmarkStart w:id="7" w:name="sub22679318_4"/>
      <w:bookmarkEnd w:id="7"/>
      <w:bookmarkStart w:id="8" w:name="4"/>
      <w:bookmarkEnd w:id="8"/>
      <w:r>
        <w:rPr>
          <w:rFonts w:ascii="宋体" w:hAnsi="宋体" w:eastAsia="宋体" w:cs="仿宋"/>
          <w:color w:val="000000"/>
          <w:sz w:val="32"/>
          <w:szCs w:val="32"/>
          <w:shd w:val="clear" w:color="auto" w:fill="FFFFFF"/>
        </w:rPr>
        <w:t>第三章  公示公开载体</w:t>
      </w:r>
    </w:p>
    <w:p>
      <w:pPr>
        <w:pStyle w:val="2"/>
        <w:widowControl/>
        <w:shd w:val="clear" w:color="auto" w:fill="FFFFFF"/>
        <w:spacing w:beforeAutospacing="0" w:afterAutospacing="0" w:line="640" w:lineRule="exact"/>
        <w:ind w:firstLine="640" w:firstLineChars="200"/>
        <w:jc w:val="both"/>
        <w:rPr>
          <w:rFonts w:hint="default" w:ascii="宋体" w:hAnsi="宋体" w:eastAsia="宋体" w:cs="仿宋"/>
          <w:b w:val="0"/>
          <w:bCs/>
          <w:color w:val="333333"/>
          <w:sz w:val="32"/>
          <w:szCs w:val="32"/>
        </w:rPr>
      </w:pPr>
      <w:r>
        <w:rPr>
          <w:rFonts w:ascii="宋体" w:hAnsi="宋体" w:eastAsia="宋体" w:cs="仿宋"/>
          <w:b w:val="0"/>
          <w:bCs/>
          <w:color w:val="333333"/>
          <w:sz w:val="32"/>
          <w:szCs w:val="32"/>
          <w:shd w:val="clear" w:color="auto" w:fill="FFFFFF"/>
        </w:rPr>
        <w:t>第十九条 行政执法公示除不予公开的信息外，应当公示以下主要内容：</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（一）行政执法机关的主要职责；</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（二）行政执法主体资格、实施主体（承办机构）；</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（三）行政执法人员信息；</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（四）行政执法依据；</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（五）行政处罚的依据、种类、幅度、程序；</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（六）行政许可决定、行政处罚决定、行政检查决定（结果）；</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（七）行政许可的事项、依据、条件、数量、程序、期限、费用等；</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（八）行政事业性收费事项、依据、标准；</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（九）行政强制的种类和行政强制实施与执行的权限、范围、条件、程序、方式等；</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（十）行政征收的依据、权限、补偿标准、数额、程序等；</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（十一）行政执法机关随机抽查事项清单；行政征用的依据、权限、程序、补偿标准；</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（十二）行政执法自由裁量权的裁量标准；行政给付的条件、种类、标准；</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（十三）行政执法责任制；</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（十四）行政检查情况；</w:t>
      </w:r>
    </w:p>
    <w:p>
      <w:pPr>
        <w:widowControl/>
        <w:shd w:val="clear" w:color="auto" w:fill="FFFFFF"/>
        <w:spacing w:line="640" w:lineRule="exact"/>
        <w:ind w:firstLine="640" w:firstLineChars="200"/>
        <w:rPr>
          <w:rFonts w:ascii="宋体" w:hAnsi="宋体" w:cs="仿宋"/>
          <w:color w:val="333333"/>
          <w:kern w:val="0"/>
          <w:sz w:val="32"/>
          <w:szCs w:val="32"/>
          <w:shd w:val="clear" w:color="auto" w:fill="FFFFFF"/>
        </w:rPr>
      </w:pPr>
      <w:r>
        <w:rPr>
          <w:rFonts w:hint="eastAsia" w:ascii="宋体" w:hAnsi="宋体" w:cs="仿宋"/>
          <w:color w:val="333333"/>
          <w:kern w:val="0"/>
          <w:sz w:val="32"/>
          <w:szCs w:val="32"/>
          <w:shd w:val="clear" w:color="auto" w:fill="FFFFFF"/>
        </w:rPr>
        <w:t>（十五）行政许可、行政确认等事项需提交的全部材料目录、申请书示范文本；</w:t>
      </w:r>
    </w:p>
    <w:p>
      <w:pPr>
        <w:widowControl/>
        <w:shd w:val="clear" w:color="auto" w:fill="FFFFFF"/>
        <w:spacing w:line="640" w:lineRule="exact"/>
        <w:ind w:firstLine="640" w:firstLineChars="200"/>
        <w:rPr>
          <w:rFonts w:ascii="宋体" w:hAnsi="宋体" w:cs="仿宋"/>
          <w:color w:val="333333"/>
          <w:kern w:val="0"/>
          <w:sz w:val="32"/>
          <w:szCs w:val="32"/>
          <w:shd w:val="clear" w:color="auto" w:fill="FFFFFF"/>
        </w:rPr>
      </w:pPr>
      <w:r>
        <w:rPr>
          <w:rFonts w:hint="eastAsia" w:ascii="宋体" w:hAnsi="宋体" w:cs="仿宋"/>
          <w:color w:val="333333"/>
          <w:kern w:val="0"/>
          <w:sz w:val="32"/>
          <w:szCs w:val="32"/>
          <w:shd w:val="clear" w:color="auto" w:fill="FFFFFF"/>
        </w:rPr>
        <w:t>（十六）行政执法职权运行流程图；</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（十七）行政管理相对人依法享有的权利；</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（十八）行政管理相对人的救济途径、方式和期限等；</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（十九）投诉举报的方式和途径；</w:t>
      </w:r>
    </w:p>
    <w:p>
      <w:pPr>
        <w:widowControl/>
        <w:shd w:val="clear" w:color="auto" w:fill="FFFFFF"/>
        <w:spacing w:line="640" w:lineRule="exact"/>
        <w:ind w:firstLine="640" w:firstLineChars="200"/>
        <w:rPr>
          <w:rFonts w:ascii="宋体" w:hAnsi="宋体" w:cs="仿宋"/>
          <w:color w:val="333333"/>
          <w:kern w:val="0"/>
          <w:sz w:val="32"/>
          <w:szCs w:val="32"/>
          <w:shd w:val="clear" w:color="auto" w:fill="FFFFFF"/>
        </w:rPr>
      </w:pPr>
      <w:r>
        <w:rPr>
          <w:rFonts w:hint="eastAsia" w:ascii="宋体" w:hAnsi="宋体" w:cs="仿宋"/>
          <w:color w:val="333333"/>
          <w:kern w:val="0"/>
          <w:sz w:val="32"/>
          <w:szCs w:val="32"/>
          <w:shd w:val="clear" w:color="auto" w:fill="FFFFFF"/>
        </w:rPr>
        <w:t>（二十）行政执法机关的办公电话、通信地址、电子邮箱、网址等；</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（二十一）其他应当公示的内容。</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第二十条 行政执法部门按照“谁执法、谁公开”的原则，以网络平台为主要载体，以政府文件、新闻媒体、办公场所等为补充，不断拓展公开渠道方式，全面、准确、及时公开有关行政执法信息。法律法规规章另有规定的，从其规定。</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网络平台主要包括政府和部门门户网站、行政执法信息公示平台、信用信息系统、微信、短信、智能手机应用程序等现代化信息传播手段。</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政府文件主要包括政府公报、信息简报、法规文件汇编等。</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新闻媒体主要包括新闻发布会、听证会、座谈会、报刊、广播、电视等。</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办公场所主要包括办事大厅、服务窗口的电子显示屏、触摸屏、信息公开栏、公共查阅室、资料索取点、咨询台等。</w:t>
      </w:r>
    </w:p>
    <w:p>
      <w:pPr>
        <w:pStyle w:val="2"/>
        <w:widowControl/>
        <w:shd w:val="clear" w:color="auto" w:fill="FFFFFF"/>
        <w:spacing w:beforeAutospacing="0" w:afterAutospacing="0" w:line="640" w:lineRule="exact"/>
        <w:jc w:val="center"/>
        <w:rPr>
          <w:rFonts w:hint="default" w:ascii="宋体" w:hAnsi="宋体" w:eastAsia="宋体" w:cs="仿宋"/>
          <w:color w:val="000000"/>
          <w:sz w:val="32"/>
          <w:szCs w:val="32"/>
          <w:shd w:val="clear" w:color="auto" w:fill="FFFFFF"/>
        </w:rPr>
      </w:pPr>
      <w:bookmarkStart w:id="9" w:name="第四章公示公开程序"/>
      <w:bookmarkEnd w:id="9"/>
      <w:bookmarkStart w:id="10" w:name="5"/>
      <w:bookmarkEnd w:id="10"/>
      <w:bookmarkStart w:id="11" w:name="sub22679318_5"/>
      <w:bookmarkEnd w:id="11"/>
      <w:r>
        <w:rPr>
          <w:rFonts w:ascii="宋体" w:hAnsi="宋体" w:eastAsia="宋体" w:cs="仿宋"/>
          <w:color w:val="000000"/>
          <w:sz w:val="32"/>
          <w:szCs w:val="32"/>
          <w:shd w:val="clear" w:color="auto" w:fill="FFFFFF"/>
        </w:rPr>
        <w:t>第四章  公示公开程序</w:t>
      </w:r>
    </w:p>
    <w:p>
      <w:pPr>
        <w:pStyle w:val="2"/>
        <w:widowControl/>
        <w:shd w:val="clear" w:color="auto" w:fill="FFFFFF"/>
        <w:spacing w:beforeAutospacing="0" w:afterAutospacing="0" w:line="640" w:lineRule="exact"/>
        <w:jc w:val="center"/>
        <w:rPr>
          <w:rFonts w:hint="default" w:ascii="宋体" w:hAnsi="宋体" w:eastAsia="宋体" w:cs="仿宋"/>
          <w:color w:val="333333"/>
          <w:sz w:val="32"/>
          <w:szCs w:val="32"/>
          <w:shd w:val="clear" w:color="auto" w:fill="FFFFFF"/>
        </w:rPr>
      </w:pPr>
      <w:r>
        <w:rPr>
          <w:rFonts w:ascii="宋体" w:hAnsi="宋体" w:eastAsia="宋体" w:cs="仿宋"/>
          <w:color w:val="333333"/>
          <w:sz w:val="32"/>
          <w:szCs w:val="32"/>
          <w:shd w:val="clear" w:color="auto" w:fill="FFFFFF"/>
        </w:rPr>
        <w:t>第一节  事前公开程序</w:t>
      </w:r>
    </w:p>
    <w:p>
      <w:pPr>
        <w:pStyle w:val="2"/>
        <w:widowControl/>
        <w:shd w:val="clear" w:color="auto" w:fill="FFFFFF"/>
        <w:spacing w:beforeAutospacing="0" w:afterAutospacing="0" w:line="640" w:lineRule="exact"/>
        <w:ind w:firstLine="640" w:firstLineChars="200"/>
        <w:jc w:val="both"/>
        <w:rPr>
          <w:rFonts w:hint="default" w:ascii="宋体" w:hAnsi="宋体" w:eastAsia="宋体" w:cs="仿宋"/>
          <w:b w:val="0"/>
          <w:bCs/>
          <w:color w:val="333333"/>
          <w:sz w:val="32"/>
          <w:szCs w:val="32"/>
        </w:rPr>
      </w:pPr>
      <w:r>
        <w:rPr>
          <w:rFonts w:ascii="宋体" w:hAnsi="宋体" w:eastAsia="宋体" w:cs="仿宋"/>
          <w:b w:val="0"/>
          <w:bCs/>
          <w:color w:val="333333"/>
          <w:sz w:val="32"/>
          <w:szCs w:val="32"/>
          <w:shd w:val="clear" w:color="auto" w:fill="FFFFFF"/>
        </w:rPr>
        <w:t>第二十二条 行政执法部门应当结合省、市、县“放管服”改革推进方案、营商环境整治方案和权责清单、罚没清单、监管清单、收费清单等，编制本部门《行政执法事项清单》，全面、准确梳理行政执法主体、职责、权限、依据、程序等事前公开内容。在政府门户网站统一公示。</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第二十三条 行政执法部门应当根据“双随机、一公开”监管要求，编制本部门《随机抽查事项清单》，明确抽查主体、依据、对象、内容、方式等须事前公开的内容。</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第二十四条 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widowControl/>
        <w:shd w:val="clear" w:color="auto" w:fill="FFFFFF"/>
        <w:spacing w:line="640" w:lineRule="exact"/>
        <w:ind w:firstLine="643" w:firstLineChars="200"/>
        <w:jc w:val="center"/>
        <w:rPr>
          <w:rFonts w:ascii="宋体" w:hAnsi="宋体" w:cs="仿宋"/>
          <w:b/>
          <w:bCs/>
          <w:color w:val="333333"/>
          <w:sz w:val="32"/>
          <w:szCs w:val="32"/>
        </w:rPr>
      </w:pPr>
      <w:r>
        <w:rPr>
          <w:rFonts w:hint="eastAsia" w:ascii="宋体" w:hAnsi="宋体" w:cs="仿宋"/>
          <w:b/>
          <w:bCs/>
          <w:color w:val="333333"/>
          <w:kern w:val="0"/>
          <w:sz w:val="32"/>
          <w:szCs w:val="32"/>
          <w:shd w:val="clear" w:color="auto" w:fill="FFFFFF"/>
        </w:rPr>
        <w:t>第二节  事后公开程序</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第二十六条 行政执法部门公开行政执法决定（结果）应当及时、客观、准确、便民。</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第二十七条 各类行政执法决定（结果）应当自该信息形成或者变更之日起7个工作日内予以公开。但行政执法部门按照省、市推广“双随机”抽查规范事中事后监管的要求，对抽查结果正常的市场主体，自抽查结束之日起20个工作日内向社会公示；对抽查有问题的市场主体，区分情况依法作出处理并向社会公示。</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法律、法规、规章对公开的时限另有规定的，从其规定。</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第二十八条 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widowControl/>
        <w:shd w:val="clear" w:color="auto" w:fill="FFFFFF"/>
        <w:spacing w:line="640" w:lineRule="exact"/>
        <w:ind w:firstLine="643" w:firstLineChars="200"/>
        <w:jc w:val="center"/>
        <w:rPr>
          <w:rFonts w:ascii="宋体" w:hAnsi="宋体" w:cs="仿宋"/>
          <w:b/>
          <w:bCs/>
          <w:color w:val="333333"/>
          <w:sz w:val="32"/>
          <w:szCs w:val="32"/>
        </w:rPr>
      </w:pPr>
      <w:r>
        <w:rPr>
          <w:rFonts w:hint="eastAsia" w:ascii="宋体" w:hAnsi="宋体" w:cs="仿宋"/>
          <w:b/>
          <w:bCs/>
          <w:color w:val="333333"/>
          <w:kern w:val="0"/>
          <w:sz w:val="32"/>
          <w:szCs w:val="32"/>
          <w:shd w:val="clear" w:color="auto" w:fill="FFFFFF"/>
        </w:rPr>
        <w:t>第三节  公示机制</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第二十九条 行政执法部门应当构建分工明确、职责明晰、便捷高效的行政执法公示运行机制，明确专门机构和人员负责公示内容的梳理、汇总、传递、发布和更新工作。</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第三十条 行政执法部门公开行政执法信息应当进行内部审核，明确审查的程序和责任，对拟公示的信息依法进行审查，未经审查不得发布。</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第三十一条 行政执法部门发现公开的行政执法信息不准确的，应当及时更正。公民、法人或者其他组织有证据证明公示的行政执法信息不准确的，有权要求实施公开的行政执法部门予以更正；行政执法部门应当及时作出处理。</w:t>
      </w:r>
    </w:p>
    <w:p>
      <w:pPr>
        <w:pStyle w:val="2"/>
        <w:widowControl/>
        <w:shd w:val="clear" w:color="auto" w:fill="FFFFFF"/>
        <w:spacing w:beforeAutospacing="0" w:afterAutospacing="0" w:line="640" w:lineRule="exact"/>
        <w:ind w:firstLine="643" w:firstLineChars="200"/>
        <w:jc w:val="center"/>
        <w:rPr>
          <w:rFonts w:hint="default" w:ascii="宋体" w:hAnsi="宋体" w:eastAsia="宋体" w:cs="仿宋"/>
          <w:color w:val="333333"/>
          <w:sz w:val="32"/>
          <w:szCs w:val="32"/>
        </w:rPr>
      </w:pPr>
      <w:bookmarkStart w:id="12" w:name="6"/>
      <w:bookmarkEnd w:id="12"/>
      <w:bookmarkStart w:id="13" w:name="sub22679318_6"/>
      <w:bookmarkEnd w:id="13"/>
      <w:bookmarkStart w:id="14" w:name="第五章监督检查"/>
      <w:bookmarkEnd w:id="14"/>
      <w:r>
        <w:rPr>
          <w:rFonts w:ascii="宋体" w:hAnsi="宋体" w:eastAsia="宋体" w:cs="仿宋"/>
          <w:color w:val="000000"/>
          <w:sz w:val="32"/>
          <w:szCs w:val="32"/>
          <w:shd w:val="clear" w:color="auto" w:fill="FFFFFF"/>
        </w:rPr>
        <w:t>第五章  监督检查</w:t>
      </w:r>
    </w:p>
    <w:p>
      <w:pPr>
        <w:pStyle w:val="2"/>
        <w:widowControl/>
        <w:shd w:val="clear" w:color="auto" w:fill="FFFFFF"/>
        <w:spacing w:beforeAutospacing="0" w:afterAutospacing="0" w:line="640" w:lineRule="exact"/>
        <w:ind w:firstLine="640" w:firstLineChars="200"/>
        <w:jc w:val="both"/>
        <w:rPr>
          <w:rFonts w:hint="default" w:ascii="宋体" w:hAnsi="宋体" w:eastAsia="宋体" w:cs="仿宋"/>
          <w:b w:val="0"/>
          <w:bCs/>
          <w:color w:val="333333"/>
          <w:sz w:val="32"/>
          <w:szCs w:val="32"/>
        </w:rPr>
      </w:pPr>
      <w:r>
        <w:rPr>
          <w:rFonts w:ascii="宋体" w:hAnsi="宋体" w:eastAsia="宋体" w:cs="仿宋"/>
          <w:b w:val="0"/>
          <w:bCs/>
          <w:color w:val="333333"/>
          <w:sz w:val="32"/>
          <w:szCs w:val="32"/>
          <w:shd w:val="clear" w:color="auto" w:fill="FFFFFF"/>
        </w:rPr>
        <w:t>第三十二条 行政执法部门应当建立健全考核制度，加强对行政执法公示制度推行情况的监督检查，并将监督检查情况纳入依法行政考核的主要内容。</w:t>
      </w:r>
    </w:p>
    <w:p>
      <w:pPr>
        <w:widowControl/>
        <w:shd w:val="clear" w:color="auto" w:fill="FFFFFF"/>
        <w:spacing w:line="640" w:lineRule="exact"/>
        <w:ind w:firstLine="640" w:firstLineChars="200"/>
        <w:rPr>
          <w:rFonts w:ascii="宋体" w:hAnsi="宋体" w:cs="仿宋"/>
          <w:color w:val="333333"/>
          <w:sz w:val="32"/>
          <w:szCs w:val="32"/>
        </w:rPr>
      </w:pPr>
      <w:r>
        <w:rPr>
          <w:rFonts w:hint="eastAsia" w:ascii="宋体" w:hAnsi="宋体" w:cs="仿宋"/>
          <w:color w:val="333333"/>
          <w:kern w:val="0"/>
          <w:sz w:val="32"/>
          <w:szCs w:val="32"/>
          <w:shd w:val="clear" w:color="auto" w:fill="FFFFFF"/>
        </w:rPr>
        <w:t>第三十三条 行政执法部门应当建立健全责任追究制度，对不按要求公示、选择性公示、更新维护不及时等问题，责令改正；情节严重的，追究有关责任人员责任。</w:t>
      </w:r>
    </w:p>
    <w:p>
      <w:pPr>
        <w:pStyle w:val="6"/>
        <w:shd w:val="clear" w:color="auto" w:fill="FFFFFF"/>
        <w:spacing w:beforeAutospacing="0" w:afterAutospacing="0" w:line="560" w:lineRule="exact"/>
        <w:ind w:firstLine="640" w:firstLineChars="200"/>
        <w:jc w:val="center"/>
        <w:rPr>
          <w:rFonts w:ascii="宋体" w:hAnsi="宋体" w:cs="仿宋"/>
          <w:color w:val="333333"/>
          <w:sz w:val="32"/>
          <w:szCs w:val="32"/>
          <w:shd w:val="clear" w:color="auto" w:fill="FFFFFF"/>
        </w:rPr>
      </w:pPr>
      <w:r>
        <w:rPr>
          <w:rFonts w:hint="eastAsia" w:ascii="宋体" w:hAnsi="宋体" w:cs="仿宋"/>
          <w:color w:val="333333"/>
          <w:sz w:val="32"/>
          <w:szCs w:val="32"/>
          <w:shd w:val="clear" w:color="auto" w:fill="FFFFFF"/>
        </w:rPr>
        <w:t>第六章 附则</w:t>
      </w:r>
    </w:p>
    <w:p>
      <w:pPr>
        <w:pStyle w:val="6"/>
        <w:shd w:val="clear" w:color="auto" w:fill="FFFFFF"/>
        <w:spacing w:beforeAutospacing="0" w:afterAutospacing="0" w:line="560" w:lineRule="exact"/>
        <w:ind w:firstLine="640" w:firstLineChars="200"/>
        <w:jc w:val="both"/>
        <w:rPr>
          <w:rFonts w:ascii="宋体" w:hAnsi="宋体" w:cs="仿宋"/>
          <w:color w:val="333333"/>
          <w:sz w:val="32"/>
          <w:szCs w:val="32"/>
          <w:shd w:val="clear" w:color="auto" w:fill="FFFFFF"/>
        </w:rPr>
      </w:pPr>
      <w:r>
        <w:rPr>
          <w:rFonts w:hint="eastAsia" w:ascii="宋体" w:hAnsi="宋体" w:cs="仿宋"/>
          <w:color w:val="333333"/>
          <w:sz w:val="32"/>
          <w:szCs w:val="32"/>
          <w:shd w:val="clear" w:color="auto" w:fill="FFFFFF"/>
        </w:rPr>
        <w:t>第三十四条 本办法自</w:t>
      </w:r>
      <w:r>
        <w:rPr>
          <w:rFonts w:hint="eastAsia" w:ascii="宋体" w:hAnsi="宋体" w:cs="仿宋"/>
          <w:color w:val="333333"/>
          <w:sz w:val="32"/>
          <w:szCs w:val="32"/>
          <w:shd w:val="clear" w:color="auto" w:fill="FFFFFF"/>
          <w:lang w:eastAsia="zh-CN"/>
        </w:rPr>
        <w:t>发布之</w:t>
      </w:r>
      <w:r>
        <w:rPr>
          <w:rFonts w:hint="eastAsia" w:ascii="宋体" w:hAnsi="宋体" w:cs="仿宋"/>
          <w:color w:val="333333"/>
          <w:sz w:val="32"/>
          <w:szCs w:val="32"/>
          <w:shd w:val="clear" w:color="auto" w:fill="FFFFFF"/>
        </w:rPr>
        <w:t>日起施行。</w:t>
      </w: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r>
        <w:rPr>
          <w:rFonts w:hint="eastAsia" w:ascii="宋体" w:hAnsi="宋体" w:cs="仿宋"/>
          <w:color w:val="3366CC"/>
          <w:sz w:val="32"/>
          <w:szCs w:val="32"/>
          <w:shd w:val="clear" w:color="auto" w:fill="FFFFFF"/>
        </w:rPr>
        <w:t> </w:t>
      </w: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ascii="宋体" w:hAnsi="宋体" w:cs="仿宋"/>
          <w:color w:val="3366CC"/>
          <w:sz w:val="32"/>
          <w:szCs w:val="32"/>
          <w:shd w:val="clear" w:color="auto" w:fill="FFFFFF"/>
        </w:rPr>
      </w:pPr>
    </w:p>
    <w:p>
      <w:pPr>
        <w:pStyle w:val="6"/>
        <w:shd w:val="clear" w:color="auto" w:fill="FFFFFF"/>
        <w:spacing w:beforeAutospacing="0" w:afterAutospacing="0" w:line="560" w:lineRule="exact"/>
        <w:rPr>
          <w:rFonts w:ascii="宋体" w:hAnsi="宋体" w:cs="仿宋"/>
          <w:sz w:val="32"/>
          <w:szCs w:val="32"/>
          <w:shd w:val="clear" w:color="auto" w:fill="FFFFFF"/>
        </w:rPr>
      </w:pPr>
      <w:r>
        <w:rPr>
          <w:rFonts w:hint="eastAsia" w:ascii="宋体" w:hAnsi="宋体" w:cs="仿宋"/>
          <w:sz w:val="32"/>
          <w:szCs w:val="32"/>
          <w:shd w:val="clear" w:color="auto" w:fill="FFFFFF"/>
        </w:rPr>
        <w:t>附件3</w:t>
      </w:r>
    </w:p>
    <w:p>
      <w:pPr>
        <w:widowControl/>
        <w:shd w:val="clear" w:color="auto" w:fill="FFFFFF"/>
        <w:spacing w:line="640" w:lineRule="exact"/>
        <w:jc w:val="center"/>
        <w:rPr>
          <w:rFonts w:hint="eastAsia" w:ascii="黑体" w:hAnsi="黑体" w:eastAsia="黑体" w:cs="黑体"/>
          <w:b/>
          <w:color w:val="000000"/>
          <w:kern w:val="0"/>
          <w:sz w:val="44"/>
          <w:szCs w:val="44"/>
          <w:shd w:val="clear" w:color="auto" w:fill="FFFFFF"/>
          <w:lang w:eastAsia="zh-CN"/>
        </w:rPr>
      </w:pPr>
      <w:r>
        <w:rPr>
          <w:rFonts w:hint="eastAsia" w:ascii="黑体" w:hAnsi="黑体" w:eastAsia="黑体" w:cs="黑体"/>
          <w:b/>
          <w:color w:val="000000"/>
          <w:kern w:val="0"/>
          <w:sz w:val="44"/>
          <w:szCs w:val="44"/>
          <w:shd w:val="clear" w:color="auto" w:fill="FFFFFF"/>
          <w:lang w:eastAsia="zh-CN"/>
        </w:rPr>
        <w:t>伊通满族自治县住房和城乡建设局</w:t>
      </w:r>
    </w:p>
    <w:p>
      <w:pPr>
        <w:widowControl/>
        <w:shd w:val="clear" w:color="auto" w:fill="FFFFFF"/>
        <w:spacing w:line="640" w:lineRule="exact"/>
        <w:jc w:val="center"/>
        <w:rPr>
          <w:rFonts w:ascii="黑体" w:hAnsi="黑体" w:eastAsia="黑体" w:cs="黑体"/>
          <w:b/>
          <w:color w:val="000000"/>
          <w:kern w:val="0"/>
          <w:sz w:val="44"/>
          <w:szCs w:val="44"/>
          <w:shd w:val="clear" w:color="auto" w:fill="FFFFFF"/>
        </w:rPr>
      </w:pPr>
      <w:r>
        <w:rPr>
          <w:rFonts w:hint="eastAsia" w:ascii="黑体" w:hAnsi="黑体" w:eastAsia="黑体" w:cs="黑体"/>
          <w:b/>
          <w:color w:val="000000"/>
          <w:kern w:val="0"/>
          <w:sz w:val="44"/>
          <w:szCs w:val="44"/>
          <w:shd w:val="clear" w:color="auto" w:fill="FFFFFF"/>
        </w:rPr>
        <w:t>行政执法全过程记录办法</w:t>
      </w:r>
    </w:p>
    <w:p>
      <w:pPr>
        <w:widowControl/>
        <w:shd w:val="clear" w:color="auto" w:fill="FFFFFF"/>
        <w:spacing w:line="640" w:lineRule="exact"/>
        <w:ind w:firstLine="420"/>
        <w:rPr>
          <w:rFonts w:ascii="黑体" w:hAnsi="黑体" w:eastAsia="黑体" w:cs="黑体"/>
          <w:b/>
          <w:color w:val="000000"/>
          <w:kern w:val="0"/>
          <w:sz w:val="44"/>
          <w:szCs w:val="44"/>
          <w:shd w:val="clear" w:color="auto" w:fill="FFFFFF"/>
        </w:rPr>
      </w:pP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第一章  总则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第一条 为推进行政执法全过程记录制度建设，规范行政执法程序，促进行政执法机关严格、规范、公正、文明执法，保障公民、法人和其他社会组织合法权益，根据有关法律法规规定，结合我局实际，制定本办法。</w:t>
      </w:r>
      <w:bookmarkStart w:id="15" w:name="_GoBack"/>
      <w:bookmarkEnd w:id="15"/>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第二条 本办法所称行政执法，是指具有行政执法权的行政机关、法律法规授权的组织或依法受委托的组织，依据法律、法规和规章实施的</w:t>
      </w:r>
      <w:r>
        <w:rPr>
          <w:rFonts w:hint="eastAsia" w:ascii="仿宋" w:hAnsi="仿宋" w:eastAsia="仿宋"/>
          <w:color w:val="auto"/>
          <w:sz w:val="32"/>
          <w:szCs w:val="32"/>
        </w:rPr>
        <w:t>行政许可、行政</w:t>
      </w:r>
      <w:r>
        <w:rPr>
          <w:rFonts w:hint="eastAsia" w:ascii="仿宋" w:hAnsi="仿宋" w:eastAsia="仿宋"/>
          <w:color w:val="auto"/>
          <w:sz w:val="32"/>
          <w:szCs w:val="32"/>
          <w:lang w:eastAsia="zh-CN"/>
        </w:rPr>
        <w:t>奖励</w:t>
      </w:r>
      <w:r>
        <w:rPr>
          <w:rFonts w:hint="eastAsia" w:ascii="仿宋" w:hAnsi="仿宋" w:eastAsia="仿宋"/>
          <w:color w:val="auto"/>
          <w:sz w:val="32"/>
          <w:szCs w:val="32"/>
        </w:rPr>
        <w:t>、行政</w:t>
      </w:r>
      <w:r>
        <w:rPr>
          <w:rFonts w:hint="eastAsia" w:ascii="仿宋" w:hAnsi="仿宋" w:eastAsia="仿宋"/>
          <w:color w:val="auto"/>
          <w:sz w:val="32"/>
          <w:szCs w:val="32"/>
          <w:lang w:eastAsia="zh-CN"/>
        </w:rPr>
        <w:t>确认</w:t>
      </w:r>
      <w:r>
        <w:rPr>
          <w:rFonts w:hint="eastAsia" w:ascii="仿宋" w:hAnsi="仿宋" w:eastAsia="仿宋"/>
          <w:color w:val="auto"/>
          <w:sz w:val="32"/>
          <w:szCs w:val="32"/>
        </w:rPr>
        <w:t>、行政</w:t>
      </w:r>
      <w:r>
        <w:rPr>
          <w:rFonts w:hint="eastAsia" w:ascii="仿宋" w:hAnsi="仿宋" w:eastAsia="仿宋"/>
          <w:color w:val="auto"/>
          <w:sz w:val="32"/>
          <w:szCs w:val="32"/>
          <w:lang w:eastAsia="zh-CN"/>
        </w:rPr>
        <w:t>裁决</w:t>
      </w:r>
      <w:r>
        <w:rPr>
          <w:rFonts w:hint="eastAsia" w:ascii="仿宋" w:hAnsi="仿宋" w:eastAsia="仿宋"/>
          <w:color w:val="auto"/>
          <w:sz w:val="32"/>
          <w:szCs w:val="32"/>
        </w:rPr>
        <w:t>、</w:t>
      </w:r>
      <w:r>
        <w:rPr>
          <w:rFonts w:hint="eastAsia" w:ascii="仿宋" w:hAnsi="仿宋" w:eastAsia="仿宋"/>
          <w:color w:val="auto"/>
          <w:sz w:val="32"/>
          <w:szCs w:val="32"/>
          <w:lang w:eastAsia="zh-CN"/>
        </w:rPr>
        <w:t>其他行政权力、行政处罚</w:t>
      </w:r>
      <w:r>
        <w:rPr>
          <w:rFonts w:hint="eastAsia" w:ascii="仿宋" w:hAnsi="仿宋" w:eastAsia="仿宋" w:cs="仿宋"/>
          <w:color w:val="000000"/>
          <w:kern w:val="0"/>
          <w:sz w:val="32"/>
          <w:szCs w:val="32"/>
          <w:shd w:val="clear" w:color="auto" w:fill="FFFFFF"/>
        </w:rPr>
        <w:t>等行政行为。</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第三条 本办法所称全过程记录，是指行政执法机关（执法事业单位）及其执法人员通过文字、音像等记录方式，对执法程序启动、调查取证、审查决定、送达执行、归档管理等行政执法整个过程进行跟踪记录的活动。</w:t>
      </w:r>
    </w:p>
    <w:p>
      <w:pPr>
        <w:widowControl/>
        <w:shd w:val="clear" w:color="auto" w:fill="FFFFFF"/>
        <w:spacing w:line="640" w:lineRule="exact"/>
        <w:ind w:firstLine="640" w:firstLineChars="200"/>
        <w:rPr>
          <w:rFonts w:hint="eastAsia"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文字记录方式包括向当事人出具的行政执法文书、调查取证相关文书、鉴定意见、专家论证报告、听证报告、内部程序审批表、送达回证等书面记录。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音像记录方式包括采用照相、录音、录像、视频监控等方式进行的记录。</w:t>
      </w:r>
    </w:p>
    <w:p>
      <w:pPr>
        <w:widowControl/>
        <w:shd w:val="clear" w:color="auto" w:fill="FFFFFF"/>
        <w:spacing w:line="640" w:lineRule="exact"/>
        <w:ind w:firstLine="640" w:firstLineChars="200"/>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文字与音像记录方式可同时使用，也可分别使用。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第四条 行政执法机关及其执法人员，对行政执法行为进行音像记录或者全过程音像记录，应采用照相机、录音机、摄像机、执法记录仪、手持执法终端和视频监控等音像记录设备。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音像记录设备配备坚持厉行节约、从严控制、性能先进、设备配备与履职需要相适应的基本原则，严禁配置与本单位执法业务无关的音像记录设备。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第五条 行政执法全过程记录应坚持合法、客观、公正的原则。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行政执法机关及执法人员应根据行政执法行为的性质、种类、现场、阶段不同，采取合法、适当、有效的方式和手段对执法全过程实施记录。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第六条 行政执法机关应加强行政执法信息化建设，在行政执法信息系统中全过程进行文字、音像记录，提高执法效率和规范化水平。</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第七条 县</w:t>
      </w:r>
      <w:r>
        <w:rPr>
          <w:rFonts w:hint="eastAsia" w:ascii="仿宋" w:hAnsi="仿宋" w:eastAsia="仿宋" w:cs="仿宋"/>
          <w:color w:val="000000"/>
          <w:kern w:val="0"/>
          <w:sz w:val="32"/>
          <w:szCs w:val="32"/>
          <w:shd w:val="clear" w:color="auto" w:fill="FFFFFF"/>
          <w:lang w:eastAsia="zh-CN"/>
        </w:rPr>
        <w:t>发改</w:t>
      </w:r>
      <w:r>
        <w:rPr>
          <w:rFonts w:hint="eastAsia" w:ascii="仿宋" w:hAnsi="仿宋" w:eastAsia="仿宋" w:cs="仿宋"/>
          <w:color w:val="000000"/>
          <w:kern w:val="0"/>
          <w:sz w:val="32"/>
          <w:szCs w:val="32"/>
          <w:shd w:val="clear" w:color="auto" w:fill="FFFFFF"/>
        </w:rPr>
        <w:t>局对本行政区域内的行政执法全过程记录实行统一领导。</w:t>
      </w:r>
      <w:r>
        <w:rPr>
          <w:rFonts w:hint="eastAsia" w:ascii="仿宋" w:hAnsi="仿宋" w:eastAsia="仿宋" w:cs="仿宋"/>
          <w:color w:val="000000"/>
          <w:kern w:val="0"/>
          <w:sz w:val="32"/>
          <w:szCs w:val="32"/>
          <w:shd w:val="clear" w:color="auto" w:fill="FFFFFF"/>
          <w:lang w:eastAsia="zh-CN"/>
        </w:rPr>
        <w:t>由相关科室</w:t>
      </w:r>
      <w:r>
        <w:rPr>
          <w:rFonts w:hint="eastAsia" w:ascii="仿宋" w:hAnsi="仿宋" w:eastAsia="仿宋" w:cs="仿宋"/>
          <w:color w:val="000000"/>
          <w:kern w:val="0"/>
          <w:sz w:val="32"/>
          <w:szCs w:val="32"/>
          <w:shd w:val="clear" w:color="auto" w:fill="FFFFFF"/>
        </w:rPr>
        <w:t>负责对本行政区域、本系统行政执法全过程记录工作的监督、检查、指导和协调。行政执法机构应根据执法需要配备相应的音像记录设备。</w:t>
      </w: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第二章  程序启动的记录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第八条 行政执法机关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行政执法机关可在受理地点安装视频监控系统，实时记录受理、办理过程。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第九条 行政机关依职权启动一般程序行政执法的，由行政执法人员填写程序启动审批表，报本机关负责人批准。情况紧急的，可先启动行政执法程序，并在行政执法程序启动后24小时内补报。</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程序启动审批表应载明启动原因、当事人基本情况、承办人意见、承办机构意见和行政机关负责人意见。</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第十条 行政执法机关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第三章  调查与取证的记录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第十一条 行政执法人员应在相关调查笔录中对执法人员数量、姓名、执法证件编号及出示情况进行文字记录，并由当事人或有关在场人员签字或盖章。对调查取证过程进行同期音像记录，并告知当事人。</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第十二条 行政执法人员在执法过程中对告知行政相对人陈述、申辩、申请回避、听证等权利的方式应进行记录。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第十三条 调查、取证可采取以下方式进行文字记录：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（一）询问当事人或证人，应制作询问笔录等文书；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（二）向有关单位和个人调取书证、物证的，应制作调取证据通知书、证据登记保存清单等文书；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（三）现场检查（勘验）等，应制作现场检查（勘验）笔录等文书；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（四）抽样的，应制作抽查取样通知书及物品清单等文书；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（五）听取当事人陈述和申辩的，应制作权利告知书、陈述申辩笔录等文书；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（六）举行听证会的，应依照听证的规定制作听证全过程记录文书；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（七）指定或委托法定的鉴定机构出具鉴定意见的，鉴定机构应出具鉴定意见书等文书；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（八）法律、法规和规章规定的其他调查方式。</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上述文书均应由行政执法人员、行政相对人及有关人员签字或盖章。</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当事人或有关人员拒绝接受调查和提供证据的，行政执法人员应进行记录。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第十四条 行政执法机关采取现场检查（勘验）、抽样调查和听证取证方式的，应同时进行音像记录，不适宜音像记录的除外。采取其他调查取证方式的，可根据执法需要进行音像记录。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第十五条 在证据可能灭失或以后难以取得的情况下，行政执法机关采取证据保全措施的，应记录以下事项：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（一）证据保全的启动理由；</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（二）证据保全的具体标的；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（三）证据保全的形式，包括先行登记保存证据法定文书、复制、音像、鉴定、勘验、制作询问笔录等。</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第十六条 具有行政强制权的行政执法机关依法实施查封设施等行政强制措施的，应通过制作法定文书的方式进行文字记录。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依法实施查封设施的，还应同时进行音像记录。</w:t>
      </w:r>
    </w:p>
    <w:p>
      <w:pPr>
        <w:widowControl/>
        <w:shd w:val="clear" w:color="auto" w:fill="FFFFFF"/>
        <w:spacing w:line="640" w:lineRule="exact"/>
        <w:ind w:left="643"/>
        <w:jc w:val="center"/>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第四章  审查与决定的记录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第十七条 草拟行政执法决定时的文字记录应载明起草人、起草机构审查人、决定形成的法律依据、证据材料、应考虑的有关因素等。</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第十八条 法制机构审查文字记录应载明法制机构审查人员、审查意见和建议。</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第十九条 组织专家论证的，应制作专家论证会议纪要或专家意见书。</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第二十条 集体讨论应制作集体讨论记录或会议纪要。</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第二十一条 负责人审批记录包括负责人签署意见、负责人签名。</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第二十二条 行政执法决定文书应符合法定格式，充分说明执法处理决定的理由，语言要简明准确。</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第二十三条 适用简易程序的，应记录以下内容：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（一）适用简易程序的事实依据、法律依据的具体条件；</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（二）实施简易程序的程序步骤及法定文书；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（三）当事人陈述、申辩的记录；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（四）对当事人陈述、申辩内容的复核及处理，是否采纳的理由；</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（五）依法向所属行政机关备案的内容；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（六）对符合当场收缴罚款情况的实施过程；</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（七）其他依法记录的内容。</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对容易引起行政争议的简易程序执法行为，行政执法机关应采用适当方式进行音像记录。</w:t>
      </w: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第五章  送达与执行的记录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第二十四条 直接送达行政执法文书，由送达人、受送达人或符合法定条件的签收人在送达回证上签名或盖章。同时使用音像记录等方式记录送达过程。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第二十五条 邮寄送达行政执法文书应用挂号信或特快专递，留存邮寄送达的登记、付邮凭证和回执。</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第二十六条 留置送达方式应符合法定形式，在送达回证上记明拒收事由和日期，由送达人、见证人签名或盖章，把执法文书留在受送达人的住所，并采用音像记录等方式记录送达过程。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第二十七条 依法采用委托、转交等方式送达行政执法文书的，应记录委托、转交原因，由送达人、受送达人在送达回证上签名或盖章。</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第二十八条 公告送达应重点记录已经采用其他方式均无法送达的情况以及公告送达的方式和载体，留存书面公告，以适当方式进行音像记录，并在案卷中记明原因和经过。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第二十九条 行政执法机关作出行政执法决定后，应对当事人履行行政决定的情况进行文字记录。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依法应责令改正的，应按期对改正情况进行核查并进行文字记录，可根据执法需要进行音像记录。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第三十条 当事人逾期不履行行政执法决定需要强制执行的，行政执法机关应在作出强制执行决定前或申请法院强制执行前，按照法定形式制作催告书送达当事人。并采用音像记录等方式记录送达过程。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当事人进行陈述、申辩的，应对当事人的陈述、申辩中提出的事实、理由和证据，行政执法机关对陈述、申辩内容复核及处理意见进行记录。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第三十一条 经催告，当事人无正当理由逾期仍不履行行政执法决定，具有强制执行权的行政执法机关依法采取以下强制执行方式的，应制作相应文书进行文字记录：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（一）加处罚款或滞纳金；</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（二）拍卖或依法处理查封、扣押的场所、设施或财物；</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（三）排除妨碍、恢复原状；</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（四）代履行；</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（五）其他强制执行方式。</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采取排除妨碍、恢复原状强制执行方式的，应同时进行音像记录。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第三十二条 没有强制执行权的行政执法机关在依法催告后，需申请法院强制执行的，应对申请法院强制执行的相关文书、强制执行结果等全过程进行记录。</w:t>
      </w:r>
    </w:p>
    <w:p>
      <w:pPr>
        <w:widowControl/>
        <w:shd w:val="clear" w:color="auto" w:fill="FFFFFF"/>
        <w:spacing w:line="640" w:lineRule="exact"/>
        <w:ind w:left="643"/>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第六章  执法记录的管理与使用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第三十三条 行政机关应建立健全行政执法案卷管理制度。</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行政执法机关及其行政执法人员在行政执法行为终结之日起30日内（法律、法规、规章有具体要求的，从其规定），应将行政执法过程中形成的文字和音像记录资料，形成相应案卷，并按照《中华人民共和国档案法》的规定归档、保存。</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音像记录制作完成后，行政执法人员不得自行保管，应在24小时内按要求将信息储存至执法信息系统或专用存储器。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第三十四条 行政执法机关应建立健全执法全过程记录管理和使用等工作制度，明确专门人员负责对全过程记录文字和音像资料的归档、保存和使用。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第三十五条 当事人根据需要申请复制相关执法全过程记录信息的，经行政机关负责人同意，可复制使用，依法应保密的除外。</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第三十六条 涉及国家秘密、商业秘密和个人隐私的执法记录信息，应严格按照保密工作的有关规定和权限进行管理。</w:t>
      </w: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第七章  监督与责任</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第三十七条 县局将行政执法全过程记录制度的建立和实施情况纳入依法行政及行政执法评议考核。</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第三十八条 行政机关实施执法全过程记录中有下列情形之一的，由上级行政机关或有关部门责令限期整改；情节严重或造成严重后果的，对直接负责的主管人员和其他责任人员依法给予行政处分；构成犯罪的，依法追究刑事责任。</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（一）不制作或不按要求制作执法全过程记录的；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（二）违反规定泄露执法记录信息造成严重后果的；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（三）故意毁损，随意删除、修改执法全过程中文字或音像记录信息的；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（四）不按规定储存或维护致使执法记录损毁、丢失，造成严重后果的；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（五）其他违反执法全过程记录规定，造成严重后果的。</w:t>
      </w: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第八章  附则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第三十九条 行政执法机关办理行政执法事项，应健全内部工作程序，全程记录内部审批流程，明确承办人、审核人、批准人，按照行政执法的依据、条件和程序，由承办人提出意见和理由，经审核人审核后，由批准人批准。</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第四十条 县局制定行政执法的全过程记录制度，并报本级司法行政机关备案。</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第四十一条 本办法自</w:t>
      </w:r>
      <w:r>
        <w:rPr>
          <w:rFonts w:hint="eastAsia" w:ascii="仿宋" w:hAnsi="仿宋" w:eastAsia="仿宋" w:cs="仿宋"/>
          <w:color w:val="000000"/>
          <w:kern w:val="0"/>
          <w:sz w:val="32"/>
          <w:szCs w:val="32"/>
          <w:shd w:val="clear" w:color="auto" w:fill="FFFFFF"/>
          <w:lang w:eastAsia="zh-CN"/>
        </w:rPr>
        <w:t>发布之日</w:t>
      </w:r>
      <w:r>
        <w:rPr>
          <w:rFonts w:hint="eastAsia" w:ascii="仿宋" w:hAnsi="仿宋" w:eastAsia="仿宋" w:cs="仿宋"/>
          <w:color w:val="000000"/>
          <w:kern w:val="0"/>
          <w:sz w:val="32"/>
          <w:szCs w:val="32"/>
          <w:shd w:val="clear" w:color="auto" w:fill="FFFFFF"/>
        </w:rPr>
        <w:t>起施行。</w:t>
      </w: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r>
        <w:rPr>
          <w:rFonts w:hint="eastAsia" w:ascii="仿宋" w:hAnsi="仿宋" w:eastAsia="仿宋" w:cs="仿宋"/>
          <w:sz w:val="32"/>
          <w:szCs w:val="32"/>
        </w:rPr>
        <w:t>附件4</w:t>
      </w:r>
    </w:p>
    <w:p>
      <w:pPr>
        <w:pStyle w:val="6"/>
        <w:widowControl/>
        <w:shd w:val="clear" w:color="auto" w:fill="FFFFFF"/>
        <w:spacing w:beforeAutospacing="0" w:afterAutospacing="0" w:line="640" w:lineRule="exact"/>
        <w:ind w:firstLine="442" w:firstLineChars="100"/>
        <w:jc w:val="center"/>
        <w:rPr>
          <w:rStyle w:val="8"/>
          <w:rFonts w:hint="eastAsia" w:ascii="黑体" w:hAnsi="黑体" w:eastAsia="黑体" w:cs="黑体"/>
          <w:bCs/>
          <w:color w:val="333333"/>
          <w:sz w:val="44"/>
          <w:szCs w:val="44"/>
          <w:shd w:val="clear" w:color="auto" w:fill="FFFFFF"/>
          <w:lang w:eastAsia="zh-CN"/>
        </w:rPr>
      </w:pPr>
      <w:r>
        <w:rPr>
          <w:rStyle w:val="8"/>
          <w:rFonts w:hint="eastAsia" w:ascii="黑体" w:hAnsi="黑体" w:eastAsia="黑体" w:cs="黑体"/>
          <w:bCs/>
          <w:color w:val="333333"/>
          <w:sz w:val="44"/>
          <w:szCs w:val="44"/>
          <w:shd w:val="clear" w:color="auto" w:fill="FFFFFF"/>
          <w:lang w:eastAsia="zh-CN"/>
        </w:rPr>
        <w:t>伊通满族自治县住房和城乡建设局</w:t>
      </w:r>
    </w:p>
    <w:p>
      <w:pPr>
        <w:pStyle w:val="6"/>
        <w:widowControl/>
        <w:shd w:val="clear" w:color="auto" w:fill="FFFFFF"/>
        <w:spacing w:beforeAutospacing="0" w:afterAutospacing="0" w:line="640" w:lineRule="exact"/>
        <w:ind w:firstLine="442" w:firstLineChars="100"/>
        <w:jc w:val="center"/>
        <w:rPr>
          <w:rStyle w:val="8"/>
          <w:rFonts w:ascii="黑体" w:hAnsi="黑体" w:eastAsia="黑体" w:cs="黑体"/>
          <w:b w:val="0"/>
          <w:bCs/>
          <w:color w:val="333333"/>
          <w:sz w:val="44"/>
          <w:szCs w:val="44"/>
          <w:shd w:val="clear" w:color="auto" w:fill="FFFFFF"/>
        </w:rPr>
      </w:pPr>
      <w:r>
        <w:rPr>
          <w:rStyle w:val="8"/>
          <w:rFonts w:hint="eastAsia" w:ascii="黑体" w:hAnsi="黑体" w:eastAsia="黑体" w:cs="黑体"/>
          <w:bCs/>
          <w:color w:val="333333"/>
          <w:sz w:val="44"/>
          <w:szCs w:val="44"/>
          <w:shd w:val="clear" w:color="auto" w:fill="FFFFFF"/>
        </w:rPr>
        <w:t>重大行政执法决定法制审核办法</w:t>
      </w:r>
    </w:p>
    <w:p>
      <w:pPr>
        <w:pStyle w:val="6"/>
        <w:widowControl/>
        <w:shd w:val="clear" w:color="auto" w:fill="FFFFFF"/>
        <w:spacing w:beforeAutospacing="0" w:afterAutospacing="0" w:line="640" w:lineRule="exact"/>
        <w:ind w:firstLine="440" w:firstLineChars="100"/>
        <w:jc w:val="both"/>
        <w:rPr>
          <w:rStyle w:val="8"/>
          <w:rFonts w:ascii="黑体" w:hAnsi="黑体" w:eastAsia="黑体" w:cs="黑体"/>
          <w:b w:val="0"/>
          <w:bCs/>
          <w:color w:val="333333"/>
          <w:sz w:val="44"/>
          <w:szCs w:val="44"/>
          <w:shd w:val="clear" w:color="auto" w:fill="FFFFFF"/>
        </w:rPr>
      </w:pP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第一条 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第二条 本办法所称重大行政执法决定法制审核，是指行政机关、法律法规授权的组织(以下简称行政执法机关)在作出重大行政执法决定之前，由该行政执法机关负责法制工作的机构(以下统称法制机构)对其合法性、适当性进行审核的活动。</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受委托组织在委托范围内作出重大行政执法决定前，由委托机关的法制机构进行审核。</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第三条 司法行政机关负责重大执法决定法制审核工作的监督检查和业务指导。</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第四条 行政执法机关作出行政许可、行政处罚、行政强制、行政征收等行政执法决定，具有下列情形之一的，应当在作出决定前进行法制审核:</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(一)涉及重大国家利益和公共利益的事项，</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(二)可能造成重大社会影响或引发社会风险的;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(三)直接关系行政管理相对人或他人重大权益的;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(四)需经听证程序作出行政执法决定的;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(五)案件情况疑难复杂，涉及多个法律关系的;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(六)责令停产停业、吊销许可证或者执照的;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(七)拟对公民处以二千元以上罚款，对法人或者其他组织处以一万元以上罚款的;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(八)其他法律、法规、规章规定应当进行法制审核的。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行政执法机关应当根据前款规定，结合本行业、本部门实际，按照行政执法决定类别制定重大行政执法决定法制审核范围和具体标准，并报同级司法行政机关备案。</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第五条 各级行政执法机关应当配备专门的法制审核人员，确保人员配备适应工作需要。</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第六条 行政执法部门负责对法制审核人员的日常管理和业务培训，每年培训不少于一次。培训经费纳入财政预算，予以保障。</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第七条 重大行政执法决定进行法制审核是作出决定前的必经程序，未经审核或者审核未通过的，行政执法机关不得作出。</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第八条 行政执法机关案件承办机构在调查终结后作出行政执法决定前，对符合重大行政执法决定条件的案件应当送本行政执法机关的法制机构进行审核。</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第九条 承办机构在送审时应当提交以下材料:</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(一)重大行政执法决定的调查终结报告;</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(二)重大行政执法决定建议或者意见及其情况说明;</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(三)重大行政执法决定书代拟稿;</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(四)相关证据资料;</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(五)经听证或者评估的，还应当提交听证笔录或者评估报告;</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(六)其他需要提交的材料。</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第十条 重大行政执法决定建议情况说明应当载明以下内容:</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(一)基本事实;</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(二)适用法律、法规、规章和执行裁量基准的情况;</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(三)行政执法人员资格情况;</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(四)调查取证和听证情况;</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(五)其他需要说明的情况。</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第十一条 法制机构对拟作出的重大行政执法决定从以下几个方面进行审核:</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(一)行政执法机关主体是否合法，行政执法人员是否具备执法资格;</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(二)主要事实是否清楚，证据是否确凿、充分;</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(三)适用法律、法规、规章是否准确，执行裁量基准是否适当;</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(四)程序是否合法;</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(五)是否有超越本机关职权范围或滥用职权的情形;</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(六)行政执法文书是否规范、齐备;</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(七)违法行为是否涉嫌犯罪需要移送司法机关;</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(八)其他应当审核的内容。</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第十二条 法制机构在审核过程中，有权调阅行政执法活动相关材料;必要时也可以向当事人进行调查，相关单位和个人应当予以协助配合。</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第十三条 法制机构对拟作出的重大行政执法决定进行审核后，根据不同情况，提出相应的书面意见或建议:</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(一)主要事实清楚、证据确凿、定性准确、程序合法的，提出同意的意见;</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(二)主要事实不清，证据不足的，提出继续调查或不予作出行政执法决定的建议;</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(三)定性不准、适用法律不准确和裁量基准不当的，提出变更意见;</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(四)程序不合法的，提出纠正意见;</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(五)超出本机关管辖范围或涉嫌犯罪的，提出移送意见。</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第十四条 法制机构在收到重大行政执法决定送审材料后，应在7个工作日内审核完毕。案件复杂的，经行政执法机关负责人批准可以延长5个工作日。</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第十五条 承办机构对法制机构审核意见和建议应当研究采纳;有异议的应当与法制机构协商沟通，经沟通达不成一致意见的，将双方意见一并报送行政执法机关负责人处理。</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第十六条 重大行政执法案件经法制机构审核后，提交行政执法机关负责人集体讨论决定。法制审核未通过的，不得作出决定。</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第十七条 行政执法机关应当对本机关执行重大行政执法决定法制审核制度作具体规定，细化审核范围，优化审核流程，提高审核质量。</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第十八条 行政执法部门应当建立健全考核制度，加强对重大行政执法决定法制审核情况的监督检查，并将监督检查情况纳入依法行政考核的主要内容。</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第十九条 行政执法机关承办机构的承办人员、法制机构的审核人员以及作出行政执法决定的负责人因不履行或者不正确履行职责，导致行政执法决定错误，情节严重的，按照《吉林省行政执法错案责任追究办法》追究相关人员的责任。</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第二十条 本办法自</w:t>
      </w:r>
      <w:r>
        <w:rPr>
          <w:rFonts w:hint="eastAsia" w:ascii="仿宋" w:hAnsi="仿宋" w:eastAsia="仿宋" w:cs="仿宋"/>
          <w:color w:val="333333"/>
          <w:sz w:val="32"/>
          <w:szCs w:val="32"/>
          <w:shd w:val="clear" w:color="auto" w:fill="FFFFFF"/>
          <w:lang w:eastAsia="zh-CN"/>
        </w:rPr>
        <w:t>发布之日</w:t>
      </w:r>
      <w:r>
        <w:rPr>
          <w:rFonts w:hint="eastAsia" w:ascii="仿宋" w:hAnsi="仿宋" w:eastAsia="仿宋" w:cs="仿宋"/>
          <w:color w:val="333333"/>
          <w:sz w:val="32"/>
          <w:szCs w:val="32"/>
          <w:shd w:val="clear" w:color="auto" w:fill="FFFFFF"/>
        </w:rPr>
        <w:t>起施行。</w:t>
      </w: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pStyle w:val="6"/>
        <w:shd w:val="clear" w:color="auto" w:fill="FFFFFF"/>
        <w:spacing w:beforeAutospacing="0" w:afterAutospacing="0" w:line="560" w:lineRule="exact"/>
        <w:rPr>
          <w:rFonts w:ascii="宋体" w:hAnsi="宋体"/>
          <w:b/>
          <w:bCs/>
          <w:sz w:val="32"/>
          <w:szCs w:val="32"/>
          <w:shd w:val="clear" w:color="auto" w:fill="FFFFFF"/>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link w:val="13"/>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semiHidden/>
    <w:unhideWhenUsed/>
    <w:uiPriority w:val="1"/>
  </w:style>
  <w:style w:type="paragraph" w:styleId="3">
    <w:name w:val="Date"/>
    <w:basedOn w:val="1"/>
    <w:next w:val="1"/>
    <w:link w:val="12"/>
    <w:uiPriority w:val="0"/>
    <w:pPr>
      <w:ind w:left="100" w:leftChars="2500"/>
    </w:p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paragraph" w:customStyle="1" w:styleId="9">
    <w:name w:val="p"/>
    <w:basedOn w:val="1"/>
    <w:qFormat/>
    <w:uiPriority w:val="0"/>
    <w:pPr>
      <w:widowControl/>
      <w:spacing w:before="100" w:beforeAutospacing="1" w:after="100" w:afterAutospacing="1"/>
      <w:jc w:val="left"/>
    </w:pPr>
    <w:rPr>
      <w:rFonts w:ascii="宋体" w:hAnsi="宋体" w:eastAsia="宋体" w:cs="宋体"/>
      <w:kern w:val="0"/>
      <w:sz w:val="32"/>
    </w:rPr>
  </w:style>
  <w:style w:type="character" w:customStyle="1" w:styleId="10">
    <w:name w:val="页眉 Char"/>
    <w:basedOn w:val="7"/>
    <w:link w:val="5"/>
    <w:uiPriority w:val="0"/>
    <w:rPr>
      <w:rFonts w:ascii="Calibri" w:hAnsi="Calibri" w:eastAsia="宋体" w:cs="黑体"/>
      <w:kern w:val="2"/>
      <w:sz w:val="18"/>
      <w:szCs w:val="18"/>
    </w:rPr>
  </w:style>
  <w:style w:type="character" w:customStyle="1" w:styleId="11">
    <w:name w:val="页脚 Char"/>
    <w:basedOn w:val="7"/>
    <w:link w:val="4"/>
    <w:qFormat/>
    <w:uiPriority w:val="99"/>
    <w:rPr>
      <w:rFonts w:ascii="Calibri" w:hAnsi="Calibri" w:eastAsia="宋体" w:cs="黑体"/>
      <w:kern w:val="2"/>
      <w:sz w:val="18"/>
      <w:szCs w:val="18"/>
    </w:rPr>
  </w:style>
  <w:style w:type="character" w:customStyle="1" w:styleId="12">
    <w:name w:val="日期 Char"/>
    <w:basedOn w:val="7"/>
    <w:link w:val="3"/>
    <w:qFormat/>
    <w:uiPriority w:val="0"/>
    <w:rPr>
      <w:rFonts w:ascii="Calibri" w:hAnsi="Calibri" w:eastAsia="宋体" w:cs="黑体"/>
      <w:kern w:val="2"/>
      <w:sz w:val="21"/>
      <w:szCs w:val="24"/>
    </w:rPr>
  </w:style>
  <w:style w:type="character" w:customStyle="1" w:styleId="13">
    <w:name w:val="标题 2 Char"/>
    <w:basedOn w:val="7"/>
    <w:link w:val="2"/>
    <w:qFormat/>
    <w:uiPriority w:val="0"/>
    <w:rPr>
      <w:rFonts w:ascii="宋体" w:hAnsi="宋体"/>
      <w:b/>
      <w:sz w:val="36"/>
      <w:szCs w:val="36"/>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2450</Words>
  <Characters>13966</Characters>
  <Lines>116</Lines>
  <Paragraphs>32</Paragraphs>
  <ScaleCrop>false</ScaleCrop>
  <LinksUpToDate>false</LinksUpToDate>
  <CharactersWithSpaces>0</CharactersWithSpaces>
  <Application>WPS Office 专业版_9.1.0.4472_{F1E327BC-269C-435d-A152-05C5408002CA}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2020-01-02T07:55:00Z</dcterms:created>
  <dc:creator>Administrator</dc:creator>
  <cp:lastModifiedBy>1</cp:lastModifiedBy>
  <cp:lastPrinted>2020-09-03T02:38:18Z</cp:lastPrinted>
  <dcterms:modified xsi:type="dcterms:W3CDTF">2020-09-03T02:42:53Z</dcterms:modified>
  <dc:title>四平市全面推行行政执法公示制度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2052-9.1.0.4472</vt:lpwstr>
  </property>
</Properties>
</file>